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5DD548">
      <w:pPr>
        <w:ind w:firstLine="880" w:firstLineChars="200"/>
        <w:jc w:val="center"/>
        <w:rPr>
          <w:rFonts w:ascii="方正小标宋简体" w:hAnsi="黑体" w:eastAsia="方正小标宋简体" w:cs="宋体"/>
          <w:sz w:val="44"/>
          <w:szCs w:val="44"/>
        </w:rPr>
      </w:pPr>
      <w:r>
        <w:rPr>
          <w:rFonts w:hint="eastAsia" w:ascii="方正小标宋简体" w:hAnsi="黑体" w:eastAsia="方正小标宋简体" w:cs="宋体"/>
          <w:sz w:val="44"/>
          <w:szCs w:val="44"/>
        </w:rPr>
        <w:t>2018年度深圳市龙华区第三实验学校部门决算</w:t>
      </w:r>
    </w:p>
    <w:p w14:paraId="56B92642">
      <w:pPr>
        <w:ind w:firstLine="643" w:firstLineChars="200"/>
        <w:jc w:val="center"/>
        <w:rPr>
          <w:rFonts w:ascii="仿宋_GB2312" w:hAnsi="宋体" w:eastAsia="仿宋_GB2312" w:cs="宋体"/>
          <w:b/>
          <w:sz w:val="32"/>
          <w:szCs w:val="32"/>
        </w:rPr>
      </w:pPr>
    </w:p>
    <w:p w14:paraId="387782D0">
      <w:pPr>
        <w:ind w:firstLine="640" w:firstLineChars="200"/>
        <w:jc w:val="center"/>
        <w:rPr>
          <w:rFonts w:ascii="黑体" w:hAnsi="黑体" w:eastAsia="黑体" w:cs="宋体"/>
          <w:sz w:val="32"/>
          <w:szCs w:val="32"/>
        </w:rPr>
      </w:pPr>
      <w:r>
        <w:rPr>
          <w:rFonts w:hint="eastAsia" w:ascii="黑体" w:hAnsi="黑体" w:eastAsia="黑体" w:cs="宋体"/>
          <w:sz w:val="32"/>
          <w:szCs w:val="32"/>
        </w:rPr>
        <w:t>目录</w:t>
      </w:r>
    </w:p>
    <w:p w14:paraId="1E0DF835">
      <w:pPr>
        <w:numPr>
          <w:ilvl w:val="0"/>
          <w:numId w:val="1"/>
        </w:numPr>
        <w:ind w:firstLine="640"/>
        <w:rPr>
          <w:rFonts w:ascii="黑体" w:hAnsi="黑体" w:eastAsia="黑体" w:cs="宋体"/>
          <w:sz w:val="32"/>
          <w:szCs w:val="32"/>
        </w:rPr>
      </w:pPr>
      <w:r>
        <w:rPr>
          <w:rFonts w:hint="eastAsia" w:ascii="黑体" w:hAnsi="黑体" w:eastAsia="黑体" w:cs="宋体"/>
          <w:sz w:val="32"/>
          <w:szCs w:val="32"/>
        </w:rPr>
        <w:t>单位概况</w:t>
      </w:r>
    </w:p>
    <w:p w14:paraId="50E2A6D7">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（一）部门职责</w:t>
      </w:r>
    </w:p>
    <w:p w14:paraId="07521BBD">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（二）机构设置</w:t>
      </w:r>
    </w:p>
    <w:p w14:paraId="155242B7">
      <w:pPr>
        <w:numPr>
          <w:ilvl w:val="0"/>
          <w:numId w:val="1"/>
        </w:numPr>
        <w:ind w:firstLine="640"/>
        <w:rPr>
          <w:rFonts w:ascii="黑体" w:hAnsi="黑体" w:eastAsia="黑体" w:cs="宋体"/>
          <w:sz w:val="32"/>
          <w:szCs w:val="32"/>
        </w:rPr>
      </w:pPr>
      <w:r>
        <w:rPr>
          <w:rFonts w:hint="eastAsia" w:ascii="黑体" w:hAnsi="黑体" w:eastAsia="黑体" w:cs="宋体"/>
          <w:sz w:val="32"/>
          <w:szCs w:val="32"/>
        </w:rPr>
        <w:t>2018年度部门决算表</w:t>
      </w:r>
    </w:p>
    <w:p w14:paraId="1CE8309A">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（一）收入支出决算总表</w:t>
      </w:r>
    </w:p>
    <w:p w14:paraId="34B73AC3">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（二）收入决算表</w:t>
      </w:r>
    </w:p>
    <w:p w14:paraId="49025944">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（三）支出决算表</w:t>
      </w:r>
    </w:p>
    <w:p w14:paraId="6A1ABAD9">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（四）财政拨款收入支出决算总表</w:t>
      </w:r>
    </w:p>
    <w:p w14:paraId="66D654DC">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（五）一般公共预算财政拨款支出决算表</w:t>
      </w:r>
    </w:p>
    <w:p w14:paraId="4B816BD1">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（六）一般公共预算财政拨款基本支出决算表</w:t>
      </w:r>
    </w:p>
    <w:p w14:paraId="6B67B90F">
      <w:pPr>
        <w:ind w:left="2237" w:leftChars="608" w:hanging="960" w:hangingChars="300"/>
        <w:rPr>
          <w:rFonts w:ascii="楷体_GB2312" w:hAnsi="宋体" w:eastAsia="楷体_GB2312" w:cs="宋体"/>
          <w:bCs/>
          <w:sz w:val="32"/>
          <w:szCs w:val="32"/>
        </w:rPr>
      </w:pPr>
      <w:r>
        <w:rPr>
          <w:rFonts w:hint="eastAsia" w:ascii="楷体_GB2312" w:hAnsi="宋体" w:eastAsia="楷体_GB2312" w:cs="宋体"/>
          <w:bCs/>
          <w:sz w:val="32"/>
          <w:szCs w:val="32"/>
        </w:rPr>
        <w:t>（七）一般公共预算财政拨款“三公”经费支出决算表</w:t>
      </w:r>
      <w:bookmarkStart w:id="2" w:name="_GoBack"/>
      <w:bookmarkEnd w:id="2"/>
    </w:p>
    <w:p w14:paraId="7A704B0C">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（八）政府性基金预算财政拨款收入支出决算表</w:t>
      </w:r>
    </w:p>
    <w:p w14:paraId="5533ECF0">
      <w:pPr>
        <w:ind w:firstLine="640"/>
        <w:rPr>
          <w:rFonts w:ascii="黑体" w:hAnsi="黑体" w:eastAsia="黑体" w:cs="宋体"/>
          <w:b/>
          <w:bCs/>
          <w:sz w:val="32"/>
          <w:szCs w:val="32"/>
        </w:rPr>
      </w:pPr>
      <w:r>
        <w:rPr>
          <w:rFonts w:hint="eastAsia" w:ascii="黑体" w:hAnsi="黑体" w:eastAsia="黑体" w:cs="宋体"/>
          <w:sz w:val="32"/>
          <w:szCs w:val="32"/>
        </w:rPr>
        <w:t>三、2018年度部门决算情况说明</w:t>
      </w:r>
    </w:p>
    <w:p w14:paraId="521F90F7">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（一）收入支出决算总体情况说明</w:t>
      </w:r>
    </w:p>
    <w:p w14:paraId="268C1CCE">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（二）收入决算情况说明</w:t>
      </w:r>
    </w:p>
    <w:p w14:paraId="7568A00F">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（三）支出决算情况说明</w:t>
      </w:r>
    </w:p>
    <w:p w14:paraId="0E39910A">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（四）财政拨款收入支出决算总体情况说明</w:t>
      </w:r>
    </w:p>
    <w:p w14:paraId="3624BF71">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（五）一般公共预算财政拨款支出决算情况说明</w:t>
      </w:r>
    </w:p>
    <w:p w14:paraId="40EAA157">
      <w:pPr>
        <w:ind w:left="2237" w:leftChars="608" w:hanging="960" w:hangingChars="300"/>
        <w:rPr>
          <w:rFonts w:ascii="楷体_GB2312" w:hAnsi="宋体" w:eastAsia="楷体_GB2312" w:cs="宋体"/>
          <w:bCs/>
          <w:sz w:val="32"/>
          <w:szCs w:val="32"/>
        </w:rPr>
      </w:pPr>
      <w:r>
        <w:rPr>
          <w:rFonts w:hint="eastAsia" w:ascii="楷体_GB2312" w:hAnsi="宋体" w:eastAsia="楷体_GB2312" w:cs="宋体"/>
          <w:bCs/>
          <w:sz w:val="32"/>
          <w:szCs w:val="32"/>
        </w:rPr>
        <w:t>（六）一般公共预算财政拨款基本支出决算情况说明</w:t>
      </w:r>
    </w:p>
    <w:p w14:paraId="48F0840F">
      <w:pPr>
        <w:ind w:left="2237" w:leftChars="608" w:hanging="960" w:hangingChars="300"/>
        <w:rPr>
          <w:rFonts w:ascii="楷体_GB2312" w:hAnsi="宋体" w:eastAsia="楷体_GB2312" w:cs="宋体"/>
          <w:bCs/>
          <w:sz w:val="32"/>
          <w:szCs w:val="32"/>
        </w:rPr>
      </w:pPr>
      <w:r>
        <w:rPr>
          <w:rFonts w:hint="eastAsia" w:ascii="楷体_GB2312" w:hAnsi="宋体" w:eastAsia="楷体_GB2312" w:cs="宋体"/>
          <w:bCs/>
          <w:sz w:val="32"/>
          <w:szCs w:val="32"/>
        </w:rPr>
        <w:t>（七）一般公共预算财政拨款“三公”经费支出决算情况说明</w:t>
      </w:r>
    </w:p>
    <w:p w14:paraId="6827E216">
      <w:pPr>
        <w:ind w:left="2237" w:leftChars="608" w:hanging="960" w:hangingChars="300"/>
        <w:rPr>
          <w:rFonts w:ascii="楷体_GB2312" w:hAnsi="宋体" w:eastAsia="楷体_GB2312" w:cs="宋体"/>
          <w:bCs/>
          <w:sz w:val="32"/>
          <w:szCs w:val="32"/>
        </w:rPr>
      </w:pPr>
      <w:r>
        <w:rPr>
          <w:rFonts w:hint="eastAsia" w:ascii="楷体_GB2312" w:hAnsi="宋体" w:eastAsia="楷体_GB2312" w:cs="宋体"/>
          <w:bCs/>
          <w:sz w:val="32"/>
          <w:szCs w:val="32"/>
        </w:rPr>
        <w:t>（八）政府性基金预算财政拨款收入支出决算情况说明</w:t>
      </w:r>
    </w:p>
    <w:p w14:paraId="5470E308">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（九）预算绩效目标编报及绩效评价开展情况说明</w:t>
      </w:r>
    </w:p>
    <w:p w14:paraId="0968F0FD">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（十）其他重要事项情况说明</w:t>
      </w:r>
    </w:p>
    <w:p w14:paraId="73C6BCDA">
      <w:pPr>
        <w:ind w:firstLine="640"/>
        <w:rPr>
          <w:rFonts w:ascii="黑体" w:hAnsi="黑体" w:eastAsia="黑体" w:cs="宋体"/>
          <w:sz w:val="32"/>
          <w:szCs w:val="32"/>
        </w:rPr>
      </w:pPr>
      <w:r>
        <w:rPr>
          <w:rFonts w:hint="eastAsia" w:ascii="黑体" w:hAnsi="黑体" w:eastAsia="黑体" w:cs="宋体"/>
          <w:sz w:val="32"/>
          <w:szCs w:val="32"/>
        </w:rPr>
        <w:t>四、名词解释</w:t>
      </w:r>
    </w:p>
    <w:p w14:paraId="68802AA3">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（一）收入科目</w:t>
      </w:r>
    </w:p>
    <w:p w14:paraId="53275056">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（二）支出科目</w:t>
      </w:r>
    </w:p>
    <w:p w14:paraId="32714991">
      <w:pPr>
        <w:ind w:firstLine="640" w:firstLineChars="200"/>
        <w:rPr>
          <w:rFonts w:ascii="黑体" w:hAnsi="黑体" w:eastAsia="黑体" w:cs="宋体"/>
          <w:sz w:val="32"/>
          <w:szCs w:val="32"/>
        </w:rPr>
      </w:pPr>
    </w:p>
    <w:p w14:paraId="72FD2BD0">
      <w:pPr>
        <w:ind w:firstLine="640" w:firstLineChars="200"/>
        <w:rPr>
          <w:rFonts w:ascii="黑体" w:hAnsi="黑体" w:eastAsia="黑体" w:cs="宋体"/>
          <w:sz w:val="32"/>
          <w:szCs w:val="32"/>
        </w:rPr>
      </w:pPr>
    </w:p>
    <w:p w14:paraId="0A520E1C">
      <w:pPr>
        <w:ind w:firstLine="640" w:firstLineChars="200"/>
        <w:rPr>
          <w:rFonts w:ascii="黑体" w:hAnsi="黑体" w:eastAsia="黑体" w:cs="宋体"/>
          <w:sz w:val="32"/>
          <w:szCs w:val="32"/>
        </w:rPr>
      </w:pPr>
    </w:p>
    <w:p w14:paraId="339AFA4A">
      <w:pPr>
        <w:ind w:firstLine="640" w:firstLineChars="200"/>
        <w:rPr>
          <w:rFonts w:ascii="黑体" w:hAnsi="黑体" w:eastAsia="黑体" w:cs="宋体"/>
          <w:sz w:val="32"/>
          <w:szCs w:val="32"/>
        </w:rPr>
      </w:pPr>
    </w:p>
    <w:p w14:paraId="1A1A4AF3">
      <w:pPr>
        <w:ind w:firstLine="640" w:firstLineChars="200"/>
        <w:rPr>
          <w:rFonts w:ascii="黑体" w:hAnsi="黑体" w:eastAsia="黑体" w:cs="宋体"/>
          <w:sz w:val="32"/>
          <w:szCs w:val="32"/>
        </w:rPr>
      </w:pPr>
    </w:p>
    <w:p w14:paraId="69621FFC">
      <w:pPr>
        <w:ind w:firstLine="640" w:firstLineChars="200"/>
        <w:rPr>
          <w:rFonts w:ascii="黑体" w:hAnsi="黑体" w:eastAsia="黑体" w:cs="宋体"/>
          <w:sz w:val="32"/>
          <w:szCs w:val="32"/>
        </w:rPr>
      </w:pPr>
    </w:p>
    <w:p w14:paraId="2944F452">
      <w:pPr>
        <w:ind w:firstLine="640" w:firstLineChars="200"/>
        <w:rPr>
          <w:rFonts w:ascii="黑体" w:hAnsi="黑体" w:eastAsia="黑体" w:cs="宋体"/>
          <w:sz w:val="32"/>
          <w:szCs w:val="32"/>
        </w:rPr>
      </w:pPr>
    </w:p>
    <w:p w14:paraId="5B31498A">
      <w:pPr>
        <w:ind w:firstLine="640" w:firstLineChars="200"/>
        <w:rPr>
          <w:rFonts w:ascii="黑体" w:hAnsi="黑体" w:eastAsia="黑体" w:cs="宋体"/>
          <w:sz w:val="32"/>
          <w:szCs w:val="32"/>
        </w:rPr>
      </w:pPr>
    </w:p>
    <w:p w14:paraId="3A9C9406">
      <w:pPr>
        <w:ind w:firstLine="640" w:firstLineChars="200"/>
        <w:rPr>
          <w:rFonts w:ascii="黑体" w:hAnsi="黑体" w:eastAsia="黑体" w:cs="宋体"/>
          <w:sz w:val="32"/>
          <w:szCs w:val="32"/>
        </w:rPr>
      </w:pPr>
    </w:p>
    <w:p w14:paraId="2B8E0234">
      <w:pPr>
        <w:ind w:firstLine="640" w:firstLineChars="200"/>
        <w:rPr>
          <w:rFonts w:ascii="黑体" w:hAnsi="黑体" w:eastAsia="黑体" w:cs="宋体"/>
          <w:sz w:val="32"/>
          <w:szCs w:val="32"/>
        </w:rPr>
      </w:pPr>
    </w:p>
    <w:p w14:paraId="08C28C04">
      <w:pPr>
        <w:rPr>
          <w:rFonts w:ascii="黑体" w:hAnsi="黑体" w:eastAsia="黑体" w:cs="宋体"/>
          <w:sz w:val="32"/>
          <w:szCs w:val="32"/>
        </w:rPr>
      </w:pPr>
    </w:p>
    <w:p w14:paraId="6A52F29E">
      <w:pPr>
        <w:snapToGrid w:val="0"/>
        <w:spacing w:line="360" w:lineRule="auto"/>
        <w:ind w:firstLine="640" w:firstLineChars="200"/>
        <w:jc w:val="left"/>
        <w:rPr>
          <w:rFonts w:ascii="黑体" w:hAnsi="黑体" w:eastAsia="黑体" w:cs="黑体"/>
          <w:bCs/>
          <w:sz w:val="32"/>
          <w:szCs w:val="32"/>
        </w:rPr>
      </w:pPr>
      <w:r>
        <w:rPr>
          <w:rFonts w:hint="eastAsia" w:ascii="黑体" w:hAnsi="黑体" w:eastAsia="黑体" w:cs="黑体"/>
          <w:bCs/>
          <w:sz w:val="32"/>
          <w:szCs w:val="32"/>
        </w:rPr>
        <w:t>一、单位概况</w:t>
      </w:r>
    </w:p>
    <w:p w14:paraId="384D4CBD">
      <w:pPr>
        <w:ind w:firstLine="643" w:firstLineChars="200"/>
        <w:rPr>
          <w:rFonts w:ascii="楷体_GB2312" w:hAnsi="宋体" w:eastAsia="楷体_GB2312" w:cs="宋体"/>
          <w:b/>
          <w:sz w:val="32"/>
          <w:szCs w:val="32"/>
        </w:rPr>
      </w:pPr>
      <w:r>
        <w:rPr>
          <w:rFonts w:hint="eastAsia" w:ascii="楷体_GB2312" w:hAnsi="宋体" w:eastAsia="楷体_GB2312" w:cs="宋体"/>
          <w:b/>
          <w:sz w:val="32"/>
          <w:szCs w:val="32"/>
        </w:rPr>
        <w:t>（一）部门职责</w:t>
      </w:r>
    </w:p>
    <w:p w14:paraId="0DACC577">
      <w:pPr>
        <w:snapToGrid w:val="0"/>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我单位以党的十九大精神为指导，全面落实省、市、区教育工作会议精神，着力加强学校管理，优化教育环境，努力提升办学品位，凸显办学特色，丰富办学内涵，牢固树立质量意识、竞争意识和服务意识，力争打造具有深厚人文意蕴、浓厚学习氛围、鲜明创新风气、优雅物质环境和一流文化品位的资源节约型、环境友好型的和谐校园。</w:t>
      </w:r>
    </w:p>
    <w:p w14:paraId="20BACB87">
      <w:pPr>
        <w:spacing w:line="360" w:lineRule="auto"/>
        <w:ind w:firstLine="643" w:firstLineChars="200"/>
        <w:rPr>
          <w:rFonts w:ascii="仿宋" w:hAnsi="仿宋" w:eastAsia="仿宋" w:cs="仿宋"/>
          <w:b/>
          <w:bCs/>
          <w:color w:val="FF0000"/>
          <w:sz w:val="32"/>
          <w:szCs w:val="24"/>
        </w:rPr>
      </w:pPr>
      <w:r>
        <w:rPr>
          <w:rFonts w:hint="eastAsia" w:ascii="楷体_GB2312" w:hAnsi="宋体" w:eastAsia="楷体_GB2312" w:cs="宋体"/>
          <w:b/>
          <w:sz w:val="32"/>
          <w:szCs w:val="32"/>
        </w:rPr>
        <w:t>（二）机构设置</w:t>
      </w:r>
    </w:p>
    <w:p w14:paraId="5974DF10">
      <w:pPr>
        <w:ind w:firstLine="800" w:firstLineChars="250"/>
        <w:rPr>
          <w:rFonts w:ascii="仿宋_GB2312" w:hAnsi="黑体" w:eastAsia="仿宋_GB2312" w:cs="宋体"/>
          <w:sz w:val="32"/>
          <w:szCs w:val="32"/>
        </w:rPr>
      </w:pPr>
      <w:r>
        <w:rPr>
          <w:rFonts w:hint="eastAsia" w:ascii="仿宋_GB2312" w:hAnsi="黑体" w:eastAsia="仿宋_GB2312" w:cs="宋体"/>
          <w:sz w:val="32"/>
          <w:szCs w:val="32"/>
        </w:rPr>
        <w:t>我单位内设校长室、办公室、总务处、德育处、教学处、安全办。</w:t>
      </w:r>
    </w:p>
    <w:p w14:paraId="01118904">
      <w:pPr>
        <w:ind w:firstLine="640" w:firstLineChars="200"/>
        <w:jc w:val="left"/>
        <w:rPr>
          <w:rFonts w:ascii="仿宋" w:hAnsi="仿宋" w:eastAsia="仿宋" w:cs="仿宋"/>
          <w:color w:val="FF0000"/>
          <w:kern w:val="0"/>
          <w:sz w:val="32"/>
          <w:szCs w:val="32"/>
          <w:shd w:val="clear" w:color="auto" w:fill="FFFFFF"/>
        </w:rPr>
      </w:pPr>
    </w:p>
    <w:p w14:paraId="01A6845B">
      <w:pPr>
        <w:ind w:firstLine="640" w:firstLineChars="200"/>
        <w:rPr>
          <w:rFonts w:ascii="仿宋" w:hAnsi="仿宋" w:eastAsia="仿宋" w:cs="仿宋"/>
          <w:color w:val="FF0000"/>
          <w:kern w:val="0"/>
          <w:sz w:val="32"/>
          <w:szCs w:val="32"/>
          <w:shd w:val="clear" w:color="auto" w:fill="FFFFFF"/>
        </w:rPr>
        <w:sectPr>
          <w:footerReference r:id="rId3" w:type="default"/>
          <w:pgSz w:w="11910" w:h="16840"/>
          <w:pgMar w:top="1440" w:right="1800" w:bottom="1440" w:left="1800" w:header="720" w:footer="720" w:gutter="0"/>
          <w:cols w:space="720" w:num="1"/>
          <w:docGrid w:type="lines" w:linePitch="312" w:charSpace="0"/>
        </w:sectPr>
      </w:pPr>
    </w:p>
    <w:p w14:paraId="4214C308">
      <w:pPr>
        <w:snapToGrid w:val="0"/>
        <w:spacing w:line="360" w:lineRule="auto"/>
        <w:ind w:firstLine="640" w:firstLineChars="200"/>
        <w:jc w:val="left"/>
        <w:rPr>
          <w:rFonts w:ascii="黑体" w:hAnsi="黑体" w:eastAsia="黑体" w:cs="黑体"/>
          <w:bCs/>
          <w:sz w:val="32"/>
          <w:szCs w:val="32"/>
        </w:rPr>
      </w:pPr>
      <w:r>
        <w:rPr>
          <w:rFonts w:hint="eastAsia" w:ascii="黑体" w:hAnsi="黑体" w:eastAsia="黑体" w:cs="黑体"/>
          <w:bCs/>
          <w:sz w:val="32"/>
          <w:szCs w:val="32"/>
        </w:rPr>
        <w:t>二、2018年度部门决算表</w:t>
      </w:r>
    </w:p>
    <w:p w14:paraId="39E97A1C">
      <w:pPr>
        <w:spacing w:before="1"/>
        <w:ind w:right="184"/>
        <w:rPr>
          <w:rFonts w:ascii="仿宋" w:hAnsi="仿宋" w:eastAsia="仿宋"/>
          <w:sz w:val="18"/>
        </w:rPr>
      </w:pPr>
    </w:p>
    <w:p w14:paraId="0CE318E9">
      <w:pPr>
        <w:spacing w:before="1"/>
        <w:ind w:right="184"/>
        <w:jc w:val="center"/>
        <w:rPr>
          <w:rFonts w:ascii="仿宋" w:hAnsi="仿宋" w:eastAsia="仿宋"/>
          <w:sz w:val="18"/>
        </w:rPr>
      </w:pPr>
    </w:p>
    <w:p w14:paraId="4891204C">
      <w:pPr>
        <w:spacing w:before="1"/>
        <w:ind w:right="184"/>
        <w:jc w:val="center"/>
        <w:rPr>
          <w:rFonts w:ascii="仿宋" w:hAnsi="仿宋" w:eastAsia="仿宋"/>
          <w:sz w:val="18"/>
        </w:rPr>
      </w:pPr>
      <w:r>
        <w:rPr>
          <w:rFonts w:hint="eastAsia" w:ascii="仿宋" w:hAnsi="仿宋" w:eastAsia="仿宋"/>
          <w:sz w:val="18"/>
        </w:rPr>
        <w:t xml:space="preserve">                                                                                 </w:t>
      </w:r>
    </w:p>
    <w:p w14:paraId="539CF8BD">
      <w:pPr>
        <w:jc w:val="right"/>
        <w:rPr>
          <w:rFonts w:ascii="仿宋" w:hAnsi="仿宋" w:eastAsia="仿宋"/>
          <w:sz w:val="18"/>
        </w:rPr>
        <w:sectPr>
          <w:pgSz w:w="16840" w:h="11910" w:orient="landscape"/>
          <w:pgMar w:top="1797" w:right="1440" w:bottom="1797" w:left="1440" w:header="720" w:footer="720" w:gutter="0"/>
          <w:cols w:equalWidth="0" w:num="2">
            <w:col w:w="8178" w:space="40"/>
            <w:col w:w="5742"/>
          </w:cols>
          <w:docGrid w:linePitch="312" w:charSpace="0"/>
        </w:sectPr>
      </w:pPr>
    </w:p>
    <w:p w14:paraId="5F55B10E">
      <w:pPr>
        <w:tabs>
          <w:tab w:val="left" w:pos="12093"/>
        </w:tabs>
        <w:spacing w:before="38" w:after="22"/>
        <w:ind w:left="171"/>
        <w:jc w:val="center"/>
        <w:rPr>
          <w:rFonts w:ascii="仿宋_GB2312" w:hAnsi="黑体" w:eastAsia="仿宋_GB2312" w:cs="宋体"/>
          <w:sz w:val="32"/>
          <w:szCs w:val="32"/>
        </w:rPr>
      </w:pPr>
      <w:r>
        <w:rPr>
          <w:rFonts w:hint="eastAsia" w:ascii="仿宋_GB2312" w:hAnsi="黑体" w:eastAsia="仿宋_GB2312" w:cs="宋体"/>
          <w:sz w:val="32"/>
          <w:szCs w:val="32"/>
        </w:rPr>
        <w:t>收入支出决算总表</w:t>
      </w:r>
    </w:p>
    <w:p w14:paraId="316E6136">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 xml:space="preserve">                                                                                                                                              公开 01表</w:t>
      </w:r>
    </w:p>
    <w:p w14:paraId="3F73F6E0">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部门：深圳市龙华区第三实验学校</w:t>
      </w:r>
      <w:r>
        <w:rPr>
          <w:rFonts w:hint="eastAsia" w:ascii="仿宋_GB2312" w:hAnsi="黑体" w:eastAsia="仿宋_GB2312" w:cs="宋体"/>
          <w:sz w:val="18"/>
          <w:szCs w:val="18"/>
        </w:rPr>
        <w:tab/>
      </w:r>
      <w:r>
        <w:rPr>
          <w:rFonts w:hint="eastAsia" w:ascii="仿宋_GB2312" w:hAnsi="黑体" w:eastAsia="仿宋_GB2312" w:cs="宋体"/>
          <w:sz w:val="18"/>
          <w:szCs w:val="18"/>
        </w:rPr>
        <w:t xml:space="preserve">     金额单位：万元</w:t>
      </w:r>
    </w:p>
    <w:tbl>
      <w:tblPr>
        <w:tblStyle w:val="9"/>
        <w:tblpPr w:leftFromText="180" w:rightFromText="180" w:vertAnchor="page" w:horzAnchor="page" w:tblpX="1557" w:tblpY="3759"/>
        <w:tblOverlap w:val="never"/>
        <w:tblW w:w="138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484"/>
        <w:gridCol w:w="1019"/>
        <w:gridCol w:w="2613"/>
        <w:gridCol w:w="3137"/>
        <w:gridCol w:w="1075"/>
        <w:gridCol w:w="2475"/>
      </w:tblGrid>
      <w:tr w14:paraId="44BF5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0" w:hRule="exact"/>
        </w:trPr>
        <w:tc>
          <w:tcPr>
            <w:tcW w:w="7116" w:type="dxa"/>
            <w:gridSpan w:val="3"/>
            <w:vAlign w:val="center"/>
          </w:tcPr>
          <w:p w14:paraId="05DB2FD8">
            <w:pPr>
              <w:pStyle w:val="11"/>
              <w:spacing w:before="21"/>
              <w:ind w:right="3692"/>
              <w:jc w:val="right"/>
              <w:rPr>
                <w:rFonts w:ascii="仿宋" w:hAnsi="仿宋" w:eastAsia="仿宋" w:cs="仿宋"/>
                <w:sz w:val="18"/>
                <w:szCs w:val="18"/>
              </w:rPr>
            </w:pPr>
            <w:r>
              <w:rPr>
                <w:rFonts w:hint="eastAsia" w:ascii="仿宋" w:hAnsi="仿宋" w:eastAsia="仿宋" w:cs="仿宋"/>
                <w:sz w:val="18"/>
                <w:szCs w:val="18"/>
              </w:rPr>
              <w:t xml:space="preserve">   </w:t>
            </w:r>
            <w:r>
              <w:rPr>
                <w:rFonts w:hint="eastAsia" w:ascii="仿宋_GB2312" w:hAnsi="黑体" w:eastAsia="仿宋_GB2312" w:cs="宋体"/>
                <w:sz w:val="18"/>
                <w:szCs w:val="18"/>
              </w:rPr>
              <w:t xml:space="preserve"> 收入</w:t>
            </w:r>
          </w:p>
        </w:tc>
        <w:tc>
          <w:tcPr>
            <w:tcW w:w="6687" w:type="dxa"/>
            <w:gridSpan w:val="3"/>
          </w:tcPr>
          <w:p w14:paraId="1071C23C">
            <w:pPr>
              <w:pStyle w:val="11"/>
              <w:spacing w:before="21"/>
              <w:ind w:right="3657"/>
              <w:jc w:val="right"/>
              <w:rPr>
                <w:rFonts w:ascii="仿宋" w:hAnsi="仿宋" w:eastAsia="仿宋" w:cs="仿宋"/>
                <w:sz w:val="18"/>
                <w:szCs w:val="18"/>
              </w:rPr>
            </w:pPr>
            <w:r>
              <w:rPr>
                <w:rFonts w:hint="eastAsia" w:ascii="仿宋_GB2312" w:hAnsi="黑体" w:eastAsia="仿宋_GB2312" w:cs="宋体"/>
                <w:sz w:val="18"/>
                <w:szCs w:val="18"/>
              </w:rPr>
              <w:t>支出</w:t>
            </w:r>
          </w:p>
        </w:tc>
      </w:tr>
      <w:tr w14:paraId="2619A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9" w:hRule="exact"/>
        </w:trPr>
        <w:tc>
          <w:tcPr>
            <w:tcW w:w="3484" w:type="dxa"/>
          </w:tcPr>
          <w:p w14:paraId="3F4BA740">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项目</w:t>
            </w:r>
          </w:p>
        </w:tc>
        <w:tc>
          <w:tcPr>
            <w:tcW w:w="1019" w:type="dxa"/>
          </w:tcPr>
          <w:p w14:paraId="11D9A1F7">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行次</w:t>
            </w:r>
          </w:p>
        </w:tc>
        <w:tc>
          <w:tcPr>
            <w:tcW w:w="2613" w:type="dxa"/>
          </w:tcPr>
          <w:p w14:paraId="7569999A">
            <w:pPr>
              <w:pStyle w:val="11"/>
              <w:spacing w:before="40"/>
              <w:ind w:left="514" w:right="495"/>
              <w:jc w:val="center"/>
              <w:rPr>
                <w:rFonts w:ascii="仿宋_GB2312" w:hAnsi="黑体" w:eastAsia="仿宋_GB2312" w:cs="宋体"/>
                <w:sz w:val="18"/>
                <w:szCs w:val="18"/>
              </w:rPr>
            </w:pPr>
            <w:r>
              <w:rPr>
                <w:rFonts w:hint="eastAsia" w:ascii="仿宋_GB2312" w:hAnsi="黑体" w:eastAsia="仿宋_GB2312" w:cs="宋体"/>
                <w:sz w:val="18"/>
                <w:szCs w:val="18"/>
              </w:rPr>
              <w:t>决算数</w:t>
            </w:r>
          </w:p>
        </w:tc>
        <w:tc>
          <w:tcPr>
            <w:tcW w:w="3137" w:type="dxa"/>
          </w:tcPr>
          <w:p w14:paraId="7C491086">
            <w:pPr>
              <w:pStyle w:val="11"/>
              <w:tabs>
                <w:tab w:val="left" w:pos="693"/>
              </w:tabs>
              <w:spacing w:before="40"/>
              <w:ind w:left="16"/>
              <w:jc w:val="center"/>
              <w:rPr>
                <w:rFonts w:ascii="仿宋_GB2312" w:hAnsi="黑体" w:eastAsia="仿宋_GB2312" w:cs="宋体"/>
                <w:sz w:val="18"/>
                <w:szCs w:val="18"/>
              </w:rPr>
            </w:pPr>
            <w:r>
              <w:rPr>
                <w:rFonts w:hint="eastAsia" w:ascii="仿宋_GB2312" w:hAnsi="黑体" w:eastAsia="仿宋_GB2312" w:cs="宋体"/>
                <w:sz w:val="18"/>
                <w:szCs w:val="18"/>
              </w:rPr>
              <w:t>项目</w:t>
            </w:r>
          </w:p>
        </w:tc>
        <w:tc>
          <w:tcPr>
            <w:tcW w:w="1075" w:type="dxa"/>
          </w:tcPr>
          <w:p w14:paraId="5D1F8F6D">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行次</w:t>
            </w:r>
          </w:p>
        </w:tc>
        <w:tc>
          <w:tcPr>
            <w:tcW w:w="2475" w:type="dxa"/>
          </w:tcPr>
          <w:p w14:paraId="20E5749C">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决算数</w:t>
            </w:r>
          </w:p>
        </w:tc>
      </w:tr>
      <w:tr w14:paraId="5AB46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4" w:hRule="exact"/>
        </w:trPr>
        <w:tc>
          <w:tcPr>
            <w:tcW w:w="3484" w:type="dxa"/>
          </w:tcPr>
          <w:p w14:paraId="6FB595A8">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栏次</w:t>
            </w:r>
          </w:p>
        </w:tc>
        <w:tc>
          <w:tcPr>
            <w:tcW w:w="1019" w:type="dxa"/>
          </w:tcPr>
          <w:p w14:paraId="1862D89F">
            <w:pPr>
              <w:pStyle w:val="11"/>
              <w:tabs>
                <w:tab w:val="left" w:pos="683"/>
              </w:tabs>
              <w:spacing w:before="40"/>
              <w:ind w:left="7"/>
              <w:jc w:val="center"/>
              <w:rPr>
                <w:rFonts w:ascii="仿宋_GB2312" w:hAnsi="黑体" w:eastAsia="仿宋_GB2312" w:cs="宋体"/>
                <w:sz w:val="18"/>
                <w:szCs w:val="18"/>
              </w:rPr>
            </w:pPr>
          </w:p>
        </w:tc>
        <w:tc>
          <w:tcPr>
            <w:tcW w:w="2613" w:type="dxa"/>
          </w:tcPr>
          <w:p w14:paraId="266C45CE">
            <w:pPr>
              <w:pStyle w:val="11"/>
              <w:spacing w:before="40"/>
              <w:ind w:left="16"/>
              <w:jc w:val="center"/>
              <w:rPr>
                <w:rFonts w:ascii="仿宋_GB2312" w:hAnsi="黑体" w:eastAsia="仿宋_GB2312" w:cs="宋体"/>
                <w:sz w:val="18"/>
                <w:szCs w:val="18"/>
              </w:rPr>
            </w:pPr>
            <w:r>
              <w:rPr>
                <w:rFonts w:hint="eastAsia" w:ascii="仿宋_GB2312" w:hAnsi="黑体" w:eastAsia="仿宋_GB2312" w:cs="宋体"/>
                <w:sz w:val="18"/>
                <w:szCs w:val="18"/>
              </w:rPr>
              <w:t>1</w:t>
            </w:r>
          </w:p>
        </w:tc>
        <w:tc>
          <w:tcPr>
            <w:tcW w:w="3137" w:type="dxa"/>
          </w:tcPr>
          <w:p w14:paraId="5DC2F76F">
            <w:pPr>
              <w:pStyle w:val="11"/>
              <w:tabs>
                <w:tab w:val="left" w:pos="693"/>
              </w:tabs>
              <w:spacing w:before="40"/>
              <w:ind w:left="16"/>
              <w:jc w:val="center"/>
              <w:rPr>
                <w:rFonts w:ascii="仿宋_GB2312" w:hAnsi="黑体" w:eastAsia="仿宋_GB2312" w:cs="宋体"/>
                <w:sz w:val="18"/>
                <w:szCs w:val="18"/>
              </w:rPr>
            </w:pPr>
            <w:r>
              <w:rPr>
                <w:rFonts w:hint="eastAsia" w:ascii="仿宋_GB2312" w:hAnsi="黑体" w:eastAsia="仿宋_GB2312" w:cs="宋体"/>
                <w:sz w:val="18"/>
                <w:szCs w:val="18"/>
              </w:rPr>
              <w:t>栏次</w:t>
            </w:r>
          </w:p>
        </w:tc>
        <w:tc>
          <w:tcPr>
            <w:tcW w:w="1075" w:type="dxa"/>
          </w:tcPr>
          <w:p w14:paraId="248C2450">
            <w:pPr>
              <w:pStyle w:val="11"/>
              <w:tabs>
                <w:tab w:val="left" w:pos="683"/>
              </w:tabs>
              <w:spacing w:before="40"/>
              <w:ind w:left="7"/>
              <w:jc w:val="center"/>
              <w:rPr>
                <w:rFonts w:ascii="仿宋_GB2312" w:hAnsi="黑体" w:eastAsia="仿宋_GB2312" w:cs="宋体"/>
                <w:sz w:val="18"/>
                <w:szCs w:val="18"/>
              </w:rPr>
            </w:pPr>
          </w:p>
        </w:tc>
        <w:tc>
          <w:tcPr>
            <w:tcW w:w="2475" w:type="dxa"/>
          </w:tcPr>
          <w:p w14:paraId="6760497E">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2</w:t>
            </w:r>
          </w:p>
        </w:tc>
      </w:tr>
      <w:tr w14:paraId="2BA06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1A694FE6">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一、财政拨款收入</w:t>
            </w:r>
          </w:p>
        </w:tc>
        <w:tc>
          <w:tcPr>
            <w:tcW w:w="1019" w:type="dxa"/>
            <w:vAlign w:val="center"/>
          </w:tcPr>
          <w:p w14:paraId="78003F9B">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1</w:t>
            </w:r>
          </w:p>
        </w:tc>
        <w:tc>
          <w:tcPr>
            <w:tcW w:w="2613" w:type="dxa"/>
            <w:vAlign w:val="center"/>
          </w:tcPr>
          <w:p w14:paraId="4E98FDC1">
            <w:pPr>
              <w:tabs>
                <w:tab w:val="left" w:pos="12093"/>
              </w:tabs>
              <w:spacing w:before="38" w:after="22"/>
              <w:ind w:left="171"/>
              <w:jc w:val="right"/>
              <w:rPr>
                <w:rFonts w:ascii="仿宋_GB2312" w:hAnsi="黑体" w:eastAsia="仿宋_GB2312" w:cs="宋体"/>
                <w:sz w:val="18"/>
                <w:szCs w:val="18"/>
              </w:rPr>
            </w:pPr>
            <w:r>
              <w:rPr>
                <w:rFonts w:hint="eastAsia" w:ascii="仿宋_GB2312" w:hAnsi="黑体" w:eastAsia="仿宋_GB2312" w:cs="宋体"/>
                <w:sz w:val="18"/>
                <w:szCs w:val="18"/>
              </w:rPr>
              <w:t>1,305.91</w:t>
            </w:r>
          </w:p>
        </w:tc>
        <w:tc>
          <w:tcPr>
            <w:tcW w:w="3137" w:type="dxa"/>
            <w:vAlign w:val="center"/>
          </w:tcPr>
          <w:p w14:paraId="5B9582AF">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一、一般公共服务支出</w:t>
            </w:r>
          </w:p>
        </w:tc>
        <w:tc>
          <w:tcPr>
            <w:tcW w:w="1075" w:type="dxa"/>
            <w:vAlign w:val="bottom"/>
          </w:tcPr>
          <w:p w14:paraId="01380930">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28</w:t>
            </w:r>
          </w:p>
        </w:tc>
        <w:tc>
          <w:tcPr>
            <w:tcW w:w="2475" w:type="dxa"/>
            <w:vAlign w:val="center"/>
          </w:tcPr>
          <w:p w14:paraId="39CDA00E">
            <w:pPr>
              <w:pStyle w:val="11"/>
              <w:tabs>
                <w:tab w:val="left" w:pos="683"/>
              </w:tabs>
              <w:spacing w:before="40"/>
              <w:ind w:left="7"/>
              <w:jc w:val="right"/>
              <w:rPr>
                <w:rFonts w:ascii="仿宋_GB2312" w:hAnsi="黑体" w:eastAsia="仿宋_GB2312" w:cs="宋体"/>
                <w:sz w:val="18"/>
                <w:szCs w:val="18"/>
              </w:rPr>
            </w:pPr>
          </w:p>
        </w:tc>
      </w:tr>
      <w:tr w14:paraId="315D0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65E23011">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二、上级补助收入</w:t>
            </w:r>
          </w:p>
        </w:tc>
        <w:tc>
          <w:tcPr>
            <w:tcW w:w="1019" w:type="dxa"/>
            <w:vAlign w:val="center"/>
          </w:tcPr>
          <w:p w14:paraId="1B2ED2CF">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2</w:t>
            </w:r>
          </w:p>
        </w:tc>
        <w:tc>
          <w:tcPr>
            <w:tcW w:w="2613" w:type="dxa"/>
            <w:vAlign w:val="center"/>
          </w:tcPr>
          <w:p w14:paraId="2B45FF66">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3A50179A">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二、外交支出</w:t>
            </w:r>
          </w:p>
        </w:tc>
        <w:tc>
          <w:tcPr>
            <w:tcW w:w="1075" w:type="dxa"/>
            <w:vAlign w:val="bottom"/>
          </w:tcPr>
          <w:p w14:paraId="37963A4C">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29</w:t>
            </w:r>
          </w:p>
        </w:tc>
        <w:tc>
          <w:tcPr>
            <w:tcW w:w="2475" w:type="dxa"/>
            <w:vAlign w:val="center"/>
          </w:tcPr>
          <w:p w14:paraId="64287ED4">
            <w:pPr>
              <w:pStyle w:val="11"/>
              <w:tabs>
                <w:tab w:val="left" w:pos="683"/>
              </w:tabs>
              <w:spacing w:before="40"/>
              <w:ind w:left="7"/>
              <w:jc w:val="right"/>
              <w:rPr>
                <w:rFonts w:ascii="仿宋_GB2312" w:hAnsi="黑体" w:eastAsia="仿宋_GB2312" w:cs="宋体"/>
                <w:sz w:val="18"/>
                <w:szCs w:val="18"/>
              </w:rPr>
            </w:pPr>
          </w:p>
        </w:tc>
      </w:tr>
      <w:tr w14:paraId="4AF51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033716B3">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三、事业收入</w:t>
            </w:r>
          </w:p>
        </w:tc>
        <w:tc>
          <w:tcPr>
            <w:tcW w:w="1019" w:type="dxa"/>
            <w:vAlign w:val="center"/>
          </w:tcPr>
          <w:p w14:paraId="4CE62F23">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3</w:t>
            </w:r>
          </w:p>
        </w:tc>
        <w:tc>
          <w:tcPr>
            <w:tcW w:w="2613" w:type="dxa"/>
            <w:vAlign w:val="center"/>
          </w:tcPr>
          <w:p w14:paraId="272F5AD4">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4523C9CA">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三、国防支出</w:t>
            </w:r>
          </w:p>
        </w:tc>
        <w:tc>
          <w:tcPr>
            <w:tcW w:w="1075" w:type="dxa"/>
            <w:vAlign w:val="bottom"/>
          </w:tcPr>
          <w:p w14:paraId="56D84718">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30</w:t>
            </w:r>
          </w:p>
        </w:tc>
        <w:tc>
          <w:tcPr>
            <w:tcW w:w="2475" w:type="dxa"/>
            <w:vAlign w:val="center"/>
          </w:tcPr>
          <w:p w14:paraId="69282C0C">
            <w:pPr>
              <w:pStyle w:val="11"/>
              <w:tabs>
                <w:tab w:val="left" w:pos="683"/>
              </w:tabs>
              <w:spacing w:before="40"/>
              <w:ind w:left="7"/>
              <w:jc w:val="right"/>
              <w:rPr>
                <w:rFonts w:ascii="仿宋_GB2312" w:hAnsi="黑体" w:eastAsia="仿宋_GB2312" w:cs="宋体"/>
                <w:sz w:val="18"/>
                <w:szCs w:val="18"/>
              </w:rPr>
            </w:pPr>
          </w:p>
        </w:tc>
      </w:tr>
      <w:tr w14:paraId="71809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70B98AD0">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四、经营收入</w:t>
            </w:r>
          </w:p>
        </w:tc>
        <w:tc>
          <w:tcPr>
            <w:tcW w:w="1019" w:type="dxa"/>
            <w:vAlign w:val="center"/>
          </w:tcPr>
          <w:p w14:paraId="04C79E6D">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4</w:t>
            </w:r>
          </w:p>
        </w:tc>
        <w:tc>
          <w:tcPr>
            <w:tcW w:w="2613" w:type="dxa"/>
            <w:vAlign w:val="center"/>
          </w:tcPr>
          <w:p w14:paraId="36963068">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27DD3F82">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四、公共安全支出</w:t>
            </w:r>
          </w:p>
        </w:tc>
        <w:tc>
          <w:tcPr>
            <w:tcW w:w="1075" w:type="dxa"/>
            <w:vAlign w:val="bottom"/>
          </w:tcPr>
          <w:p w14:paraId="54BE858F">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31</w:t>
            </w:r>
          </w:p>
        </w:tc>
        <w:tc>
          <w:tcPr>
            <w:tcW w:w="2475" w:type="dxa"/>
            <w:vAlign w:val="center"/>
          </w:tcPr>
          <w:p w14:paraId="5E72275E">
            <w:pPr>
              <w:pStyle w:val="11"/>
              <w:tabs>
                <w:tab w:val="left" w:pos="683"/>
              </w:tabs>
              <w:spacing w:before="40"/>
              <w:ind w:left="7"/>
              <w:jc w:val="right"/>
              <w:rPr>
                <w:rFonts w:ascii="仿宋_GB2312" w:hAnsi="黑体" w:eastAsia="仿宋_GB2312" w:cs="宋体"/>
                <w:sz w:val="18"/>
                <w:szCs w:val="18"/>
              </w:rPr>
            </w:pPr>
          </w:p>
        </w:tc>
      </w:tr>
      <w:tr w14:paraId="630E8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49CB853D">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五、附属单位上缴收入</w:t>
            </w:r>
          </w:p>
        </w:tc>
        <w:tc>
          <w:tcPr>
            <w:tcW w:w="1019" w:type="dxa"/>
            <w:vAlign w:val="center"/>
          </w:tcPr>
          <w:p w14:paraId="6BE70391">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5</w:t>
            </w:r>
          </w:p>
        </w:tc>
        <w:tc>
          <w:tcPr>
            <w:tcW w:w="2613" w:type="dxa"/>
            <w:vAlign w:val="center"/>
          </w:tcPr>
          <w:p w14:paraId="333273AF">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768D91E4">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五、教育支出</w:t>
            </w:r>
          </w:p>
        </w:tc>
        <w:tc>
          <w:tcPr>
            <w:tcW w:w="1075" w:type="dxa"/>
            <w:vAlign w:val="bottom"/>
          </w:tcPr>
          <w:p w14:paraId="5D6A7807">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32</w:t>
            </w:r>
          </w:p>
        </w:tc>
        <w:tc>
          <w:tcPr>
            <w:tcW w:w="2475" w:type="dxa"/>
            <w:vAlign w:val="center"/>
          </w:tcPr>
          <w:p w14:paraId="694962C5">
            <w:pPr>
              <w:pStyle w:val="11"/>
              <w:tabs>
                <w:tab w:val="left" w:pos="683"/>
              </w:tabs>
              <w:spacing w:before="40"/>
              <w:ind w:left="7"/>
              <w:jc w:val="right"/>
              <w:rPr>
                <w:rFonts w:ascii="仿宋_GB2312" w:hAnsi="黑体" w:eastAsia="仿宋_GB2312" w:cs="宋体"/>
                <w:sz w:val="18"/>
                <w:szCs w:val="18"/>
              </w:rPr>
            </w:pPr>
            <w:r>
              <w:rPr>
                <w:rFonts w:hint="eastAsia" w:ascii="仿宋_GB2312" w:hAnsi="黑体" w:eastAsia="仿宋_GB2312" w:cs="宋体"/>
                <w:sz w:val="18"/>
                <w:szCs w:val="18"/>
              </w:rPr>
              <w:t>1,305.91</w:t>
            </w:r>
          </w:p>
        </w:tc>
      </w:tr>
      <w:tr w14:paraId="79951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02C3F4C3">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六、其他收入</w:t>
            </w:r>
          </w:p>
        </w:tc>
        <w:tc>
          <w:tcPr>
            <w:tcW w:w="1019" w:type="dxa"/>
            <w:vAlign w:val="center"/>
          </w:tcPr>
          <w:p w14:paraId="0B4048CD">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6</w:t>
            </w:r>
          </w:p>
        </w:tc>
        <w:tc>
          <w:tcPr>
            <w:tcW w:w="2613" w:type="dxa"/>
            <w:vAlign w:val="center"/>
          </w:tcPr>
          <w:p w14:paraId="121EEF85">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5C1AF454">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六、科学技术支出</w:t>
            </w:r>
          </w:p>
        </w:tc>
        <w:tc>
          <w:tcPr>
            <w:tcW w:w="1075" w:type="dxa"/>
            <w:vAlign w:val="bottom"/>
          </w:tcPr>
          <w:p w14:paraId="24F2A922">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33</w:t>
            </w:r>
          </w:p>
        </w:tc>
        <w:tc>
          <w:tcPr>
            <w:tcW w:w="2475" w:type="dxa"/>
            <w:vAlign w:val="center"/>
          </w:tcPr>
          <w:p w14:paraId="0BDA78BA">
            <w:pPr>
              <w:pStyle w:val="11"/>
              <w:tabs>
                <w:tab w:val="left" w:pos="683"/>
              </w:tabs>
              <w:spacing w:before="40"/>
              <w:ind w:left="7"/>
              <w:jc w:val="right"/>
              <w:rPr>
                <w:rFonts w:ascii="仿宋_GB2312" w:hAnsi="黑体" w:eastAsia="仿宋_GB2312" w:cs="宋体"/>
                <w:sz w:val="18"/>
                <w:szCs w:val="18"/>
              </w:rPr>
            </w:pPr>
          </w:p>
        </w:tc>
      </w:tr>
      <w:tr w14:paraId="03686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150F17F7">
            <w:pPr>
              <w:rPr>
                <w:rFonts w:ascii="仿宋" w:hAnsi="仿宋" w:eastAsia="仿宋" w:cs="仿宋"/>
                <w:sz w:val="18"/>
                <w:szCs w:val="18"/>
              </w:rPr>
            </w:pPr>
          </w:p>
        </w:tc>
        <w:tc>
          <w:tcPr>
            <w:tcW w:w="1019" w:type="dxa"/>
            <w:vAlign w:val="center"/>
          </w:tcPr>
          <w:p w14:paraId="53A1206A">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7</w:t>
            </w:r>
          </w:p>
        </w:tc>
        <w:tc>
          <w:tcPr>
            <w:tcW w:w="2613" w:type="dxa"/>
            <w:vAlign w:val="center"/>
          </w:tcPr>
          <w:p w14:paraId="1A9D5CD0">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0938ED4A">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七、文化体育与传媒支出</w:t>
            </w:r>
          </w:p>
        </w:tc>
        <w:tc>
          <w:tcPr>
            <w:tcW w:w="1075" w:type="dxa"/>
            <w:vAlign w:val="bottom"/>
          </w:tcPr>
          <w:p w14:paraId="7AA39991">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34</w:t>
            </w:r>
          </w:p>
        </w:tc>
        <w:tc>
          <w:tcPr>
            <w:tcW w:w="2475" w:type="dxa"/>
            <w:vAlign w:val="center"/>
          </w:tcPr>
          <w:p w14:paraId="7DB01189">
            <w:pPr>
              <w:pStyle w:val="11"/>
              <w:tabs>
                <w:tab w:val="left" w:pos="683"/>
              </w:tabs>
              <w:spacing w:before="40"/>
              <w:ind w:left="7"/>
              <w:jc w:val="right"/>
              <w:rPr>
                <w:rFonts w:ascii="仿宋_GB2312" w:hAnsi="黑体" w:eastAsia="仿宋_GB2312" w:cs="宋体"/>
                <w:sz w:val="18"/>
                <w:szCs w:val="18"/>
              </w:rPr>
            </w:pPr>
          </w:p>
        </w:tc>
      </w:tr>
      <w:tr w14:paraId="3FBB6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55AA0955">
            <w:pPr>
              <w:rPr>
                <w:rFonts w:ascii="仿宋" w:hAnsi="仿宋" w:eastAsia="仿宋" w:cs="仿宋"/>
                <w:sz w:val="18"/>
                <w:szCs w:val="18"/>
              </w:rPr>
            </w:pPr>
          </w:p>
        </w:tc>
        <w:tc>
          <w:tcPr>
            <w:tcW w:w="1019" w:type="dxa"/>
            <w:vAlign w:val="center"/>
          </w:tcPr>
          <w:p w14:paraId="298F5CAC">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8</w:t>
            </w:r>
          </w:p>
        </w:tc>
        <w:tc>
          <w:tcPr>
            <w:tcW w:w="2613" w:type="dxa"/>
            <w:vAlign w:val="center"/>
          </w:tcPr>
          <w:p w14:paraId="03F562DC">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7B8D31BC">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八、社会保障和就业支出</w:t>
            </w:r>
          </w:p>
        </w:tc>
        <w:tc>
          <w:tcPr>
            <w:tcW w:w="1075" w:type="dxa"/>
            <w:vAlign w:val="bottom"/>
          </w:tcPr>
          <w:p w14:paraId="34664174">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35</w:t>
            </w:r>
          </w:p>
        </w:tc>
        <w:tc>
          <w:tcPr>
            <w:tcW w:w="2475" w:type="dxa"/>
            <w:vAlign w:val="center"/>
          </w:tcPr>
          <w:p w14:paraId="010247D6">
            <w:pPr>
              <w:pStyle w:val="11"/>
              <w:tabs>
                <w:tab w:val="left" w:pos="683"/>
              </w:tabs>
              <w:spacing w:before="40"/>
              <w:ind w:left="7"/>
              <w:jc w:val="right"/>
              <w:rPr>
                <w:rFonts w:ascii="仿宋_GB2312" w:hAnsi="黑体" w:eastAsia="仿宋_GB2312" w:cs="宋体"/>
                <w:sz w:val="18"/>
                <w:szCs w:val="18"/>
              </w:rPr>
            </w:pPr>
          </w:p>
        </w:tc>
      </w:tr>
      <w:tr w14:paraId="32AEF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56300401">
            <w:pPr>
              <w:rPr>
                <w:rFonts w:ascii="仿宋" w:hAnsi="仿宋" w:eastAsia="仿宋" w:cs="仿宋"/>
                <w:sz w:val="18"/>
                <w:szCs w:val="18"/>
              </w:rPr>
            </w:pPr>
          </w:p>
        </w:tc>
        <w:tc>
          <w:tcPr>
            <w:tcW w:w="1019" w:type="dxa"/>
            <w:vAlign w:val="center"/>
          </w:tcPr>
          <w:p w14:paraId="0C73BDD9">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9</w:t>
            </w:r>
          </w:p>
        </w:tc>
        <w:tc>
          <w:tcPr>
            <w:tcW w:w="2613" w:type="dxa"/>
            <w:vAlign w:val="center"/>
          </w:tcPr>
          <w:p w14:paraId="468BCEB9">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6DD124D4">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九、医疗卫生与计划生育支出</w:t>
            </w:r>
          </w:p>
        </w:tc>
        <w:tc>
          <w:tcPr>
            <w:tcW w:w="1075" w:type="dxa"/>
            <w:vAlign w:val="bottom"/>
          </w:tcPr>
          <w:p w14:paraId="7A07D16E">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36</w:t>
            </w:r>
          </w:p>
        </w:tc>
        <w:tc>
          <w:tcPr>
            <w:tcW w:w="2475" w:type="dxa"/>
            <w:vAlign w:val="center"/>
          </w:tcPr>
          <w:p w14:paraId="7A725CA4">
            <w:pPr>
              <w:pStyle w:val="11"/>
              <w:tabs>
                <w:tab w:val="left" w:pos="683"/>
              </w:tabs>
              <w:spacing w:before="40"/>
              <w:ind w:left="7"/>
              <w:jc w:val="right"/>
              <w:rPr>
                <w:rFonts w:ascii="仿宋_GB2312" w:hAnsi="黑体" w:eastAsia="仿宋_GB2312" w:cs="宋体"/>
                <w:sz w:val="18"/>
                <w:szCs w:val="18"/>
              </w:rPr>
            </w:pPr>
          </w:p>
        </w:tc>
      </w:tr>
      <w:tr w14:paraId="3649B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486E3398">
            <w:pPr>
              <w:rPr>
                <w:rFonts w:ascii="仿宋" w:hAnsi="仿宋" w:eastAsia="仿宋" w:cs="仿宋"/>
                <w:sz w:val="18"/>
                <w:szCs w:val="18"/>
              </w:rPr>
            </w:pPr>
          </w:p>
        </w:tc>
        <w:tc>
          <w:tcPr>
            <w:tcW w:w="1019" w:type="dxa"/>
            <w:vAlign w:val="center"/>
          </w:tcPr>
          <w:p w14:paraId="7470482B">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10</w:t>
            </w:r>
          </w:p>
        </w:tc>
        <w:tc>
          <w:tcPr>
            <w:tcW w:w="2613" w:type="dxa"/>
            <w:vAlign w:val="center"/>
          </w:tcPr>
          <w:p w14:paraId="51F0BBC1">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687DB020">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十、节能环保支出</w:t>
            </w:r>
          </w:p>
        </w:tc>
        <w:tc>
          <w:tcPr>
            <w:tcW w:w="1075" w:type="dxa"/>
            <w:vAlign w:val="bottom"/>
          </w:tcPr>
          <w:p w14:paraId="11EB53F6">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37</w:t>
            </w:r>
          </w:p>
        </w:tc>
        <w:tc>
          <w:tcPr>
            <w:tcW w:w="2475" w:type="dxa"/>
            <w:vAlign w:val="center"/>
          </w:tcPr>
          <w:p w14:paraId="52E8AF7B">
            <w:pPr>
              <w:pStyle w:val="11"/>
              <w:tabs>
                <w:tab w:val="left" w:pos="683"/>
              </w:tabs>
              <w:spacing w:before="40"/>
              <w:ind w:left="7"/>
              <w:jc w:val="right"/>
              <w:rPr>
                <w:rFonts w:ascii="仿宋_GB2312" w:hAnsi="黑体" w:eastAsia="仿宋_GB2312" w:cs="宋体"/>
                <w:sz w:val="18"/>
                <w:szCs w:val="18"/>
              </w:rPr>
            </w:pPr>
          </w:p>
        </w:tc>
      </w:tr>
      <w:tr w14:paraId="3EAF7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2AE6EB01">
            <w:pPr>
              <w:rPr>
                <w:rFonts w:ascii="仿宋" w:hAnsi="仿宋" w:eastAsia="仿宋" w:cs="仿宋"/>
                <w:sz w:val="18"/>
                <w:szCs w:val="18"/>
              </w:rPr>
            </w:pPr>
          </w:p>
        </w:tc>
        <w:tc>
          <w:tcPr>
            <w:tcW w:w="1019" w:type="dxa"/>
            <w:vAlign w:val="center"/>
          </w:tcPr>
          <w:p w14:paraId="7DE64AEE">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11</w:t>
            </w:r>
          </w:p>
        </w:tc>
        <w:tc>
          <w:tcPr>
            <w:tcW w:w="2613" w:type="dxa"/>
            <w:vAlign w:val="center"/>
          </w:tcPr>
          <w:p w14:paraId="4A0021D7">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26E93B9B">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十一、城乡社区支出</w:t>
            </w:r>
          </w:p>
        </w:tc>
        <w:tc>
          <w:tcPr>
            <w:tcW w:w="1075" w:type="dxa"/>
            <w:vAlign w:val="bottom"/>
          </w:tcPr>
          <w:p w14:paraId="2FD24555">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38</w:t>
            </w:r>
          </w:p>
        </w:tc>
        <w:tc>
          <w:tcPr>
            <w:tcW w:w="2475" w:type="dxa"/>
            <w:vAlign w:val="center"/>
          </w:tcPr>
          <w:p w14:paraId="5EBEC6C7">
            <w:pPr>
              <w:pStyle w:val="11"/>
              <w:tabs>
                <w:tab w:val="left" w:pos="683"/>
              </w:tabs>
              <w:spacing w:before="40"/>
              <w:ind w:left="7"/>
              <w:jc w:val="right"/>
              <w:rPr>
                <w:rFonts w:ascii="仿宋_GB2312" w:hAnsi="黑体" w:eastAsia="仿宋_GB2312" w:cs="宋体"/>
                <w:sz w:val="18"/>
                <w:szCs w:val="18"/>
              </w:rPr>
            </w:pPr>
          </w:p>
        </w:tc>
      </w:tr>
      <w:tr w14:paraId="68E7B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522E88FC">
            <w:pPr>
              <w:rPr>
                <w:rFonts w:ascii="仿宋" w:hAnsi="仿宋" w:eastAsia="仿宋" w:cs="仿宋"/>
                <w:sz w:val="18"/>
                <w:szCs w:val="18"/>
              </w:rPr>
            </w:pPr>
          </w:p>
        </w:tc>
        <w:tc>
          <w:tcPr>
            <w:tcW w:w="1019" w:type="dxa"/>
            <w:vAlign w:val="center"/>
          </w:tcPr>
          <w:p w14:paraId="72F9A162">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12</w:t>
            </w:r>
          </w:p>
        </w:tc>
        <w:tc>
          <w:tcPr>
            <w:tcW w:w="2613" w:type="dxa"/>
            <w:vAlign w:val="center"/>
          </w:tcPr>
          <w:p w14:paraId="6B681B1E">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513AA508">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十二、农林水支出</w:t>
            </w:r>
          </w:p>
        </w:tc>
        <w:tc>
          <w:tcPr>
            <w:tcW w:w="1075" w:type="dxa"/>
            <w:vAlign w:val="bottom"/>
          </w:tcPr>
          <w:p w14:paraId="01A47E6D">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39</w:t>
            </w:r>
          </w:p>
        </w:tc>
        <w:tc>
          <w:tcPr>
            <w:tcW w:w="2475" w:type="dxa"/>
            <w:vAlign w:val="center"/>
          </w:tcPr>
          <w:p w14:paraId="326922FE">
            <w:pPr>
              <w:pStyle w:val="11"/>
              <w:tabs>
                <w:tab w:val="left" w:pos="683"/>
              </w:tabs>
              <w:spacing w:before="40"/>
              <w:ind w:left="7"/>
              <w:jc w:val="right"/>
              <w:rPr>
                <w:rFonts w:ascii="仿宋_GB2312" w:hAnsi="黑体" w:eastAsia="仿宋_GB2312" w:cs="宋体"/>
                <w:sz w:val="18"/>
                <w:szCs w:val="18"/>
              </w:rPr>
            </w:pPr>
          </w:p>
        </w:tc>
      </w:tr>
      <w:tr w14:paraId="19D13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516BBD65">
            <w:pPr>
              <w:rPr>
                <w:rFonts w:ascii="仿宋" w:hAnsi="仿宋" w:eastAsia="仿宋" w:cs="仿宋"/>
                <w:sz w:val="18"/>
                <w:szCs w:val="18"/>
              </w:rPr>
            </w:pPr>
          </w:p>
        </w:tc>
        <w:tc>
          <w:tcPr>
            <w:tcW w:w="1019" w:type="dxa"/>
            <w:vAlign w:val="center"/>
          </w:tcPr>
          <w:p w14:paraId="56FCF774">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13</w:t>
            </w:r>
          </w:p>
        </w:tc>
        <w:tc>
          <w:tcPr>
            <w:tcW w:w="2613" w:type="dxa"/>
            <w:vAlign w:val="center"/>
          </w:tcPr>
          <w:p w14:paraId="6F3BA7B5">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6AEE36BB">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十三、交通运输支出</w:t>
            </w:r>
          </w:p>
        </w:tc>
        <w:tc>
          <w:tcPr>
            <w:tcW w:w="1075" w:type="dxa"/>
            <w:vAlign w:val="bottom"/>
          </w:tcPr>
          <w:p w14:paraId="1B8E709A">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40</w:t>
            </w:r>
          </w:p>
        </w:tc>
        <w:tc>
          <w:tcPr>
            <w:tcW w:w="2475" w:type="dxa"/>
            <w:vAlign w:val="center"/>
          </w:tcPr>
          <w:p w14:paraId="63CB6CA7">
            <w:pPr>
              <w:pStyle w:val="11"/>
              <w:tabs>
                <w:tab w:val="left" w:pos="683"/>
              </w:tabs>
              <w:spacing w:before="40"/>
              <w:ind w:left="7"/>
              <w:jc w:val="right"/>
              <w:rPr>
                <w:rFonts w:ascii="仿宋_GB2312" w:hAnsi="黑体" w:eastAsia="仿宋_GB2312" w:cs="宋体"/>
                <w:sz w:val="18"/>
                <w:szCs w:val="18"/>
              </w:rPr>
            </w:pPr>
          </w:p>
        </w:tc>
      </w:tr>
      <w:tr w14:paraId="59A7A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16C8B496">
            <w:pPr>
              <w:rPr>
                <w:rFonts w:ascii="仿宋" w:hAnsi="仿宋" w:eastAsia="仿宋" w:cs="仿宋"/>
                <w:sz w:val="18"/>
                <w:szCs w:val="18"/>
              </w:rPr>
            </w:pPr>
          </w:p>
        </w:tc>
        <w:tc>
          <w:tcPr>
            <w:tcW w:w="1019" w:type="dxa"/>
            <w:vAlign w:val="center"/>
          </w:tcPr>
          <w:p w14:paraId="541F1E21">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14</w:t>
            </w:r>
          </w:p>
        </w:tc>
        <w:tc>
          <w:tcPr>
            <w:tcW w:w="2613" w:type="dxa"/>
            <w:vAlign w:val="center"/>
          </w:tcPr>
          <w:p w14:paraId="2CF01CC8">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4DA142C7">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十四、资源勘探信息等支出</w:t>
            </w:r>
          </w:p>
        </w:tc>
        <w:tc>
          <w:tcPr>
            <w:tcW w:w="1075" w:type="dxa"/>
            <w:vAlign w:val="bottom"/>
          </w:tcPr>
          <w:p w14:paraId="7EC55124">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41</w:t>
            </w:r>
          </w:p>
        </w:tc>
        <w:tc>
          <w:tcPr>
            <w:tcW w:w="2475" w:type="dxa"/>
            <w:vAlign w:val="center"/>
          </w:tcPr>
          <w:p w14:paraId="574D0FF5">
            <w:pPr>
              <w:pStyle w:val="11"/>
              <w:tabs>
                <w:tab w:val="left" w:pos="683"/>
              </w:tabs>
              <w:spacing w:before="40"/>
              <w:ind w:left="7"/>
              <w:jc w:val="right"/>
              <w:rPr>
                <w:rFonts w:ascii="仿宋_GB2312" w:hAnsi="黑体" w:eastAsia="仿宋_GB2312" w:cs="宋体"/>
                <w:sz w:val="18"/>
                <w:szCs w:val="18"/>
              </w:rPr>
            </w:pPr>
          </w:p>
        </w:tc>
      </w:tr>
      <w:tr w14:paraId="4C72F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485A752F">
            <w:pPr>
              <w:rPr>
                <w:rFonts w:ascii="仿宋" w:hAnsi="仿宋" w:eastAsia="仿宋" w:cs="仿宋"/>
                <w:sz w:val="18"/>
                <w:szCs w:val="18"/>
              </w:rPr>
            </w:pPr>
          </w:p>
        </w:tc>
        <w:tc>
          <w:tcPr>
            <w:tcW w:w="1019" w:type="dxa"/>
            <w:vAlign w:val="center"/>
          </w:tcPr>
          <w:p w14:paraId="3F8090A0">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15</w:t>
            </w:r>
          </w:p>
        </w:tc>
        <w:tc>
          <w:tcPr>
            <w:tcW w:w="2613" w:type="dxa"/>
            <w:vAlign w:val="center"/>
          </w:tcPr>
          <w:p w14:paraId="56C0F4BE">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225877F4">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十五、商业服务业等支出</w:t>
            </w:r>
          </w:p>
        </w:tc>
        <w:tc>
          <w:tcPr>
            <w:tcW w:w="1075" w:type="dxa"/>
            <w:vAlign w:val="bottom"/>
          </w:tcPr>
          <w:p w14:paraId="0DF26A86">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42</w:t>
            </w:r>
          </w:p>
        </w:tc>
        <w:tc>
          <w:tcPr>
            <w:tcW w:w="2475" w:type="dxa"/>
            <w:vAlign w:val="center"/>
          </w:tcPr>
          <w:p w14:paraId="16D7B6CF">
            <w:pPr>
              <w:pStyle w:val="11"/>
              <w:tabs>
                <w:tab w:val="left" w:pos="683"/>
              </w:tabs>
              <w:spacing w:before="40"/>
              <w:ind w:left="7"/>
              <w:jc w:val="right"/>
              <w:rPr>
                <w:rFonts w:ascii="仿宋_GB2312" w:hAnsi="黑体" w:eastAsia="仿宋_GB2312" w:cs="宋体"/>
                <w:sz w:val="18"/>
                <w:szCs w:val="18"/>
              </w:rPr>
            </w:pPr>
          </w:p>
        </w:tc>
      </w:tr>
      <w:tr w14:paraId="79B81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3D763FD7">
            <w:pPr>
              <w:rPr>
                <w:rFonts w:ascii="仿宋" w:hAnsi="仿宋" w:eastAsia="仿宋" w:cs="仿宋"/>
                <w:sz w:val="18"/>
                <w:szCs w:val="18"/>
              </w:rPr>
            </w:pPr>
          </w:p>
        </w:tc>
        <w:tc>
          <w:tcPr>
            <w:tcW w:w="1019" w:type="dxa"/>
            <w:vAlign w:val="center"/>
          </w:tcPr>
          <w:p w14:paraId="4DFB6FD7">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16</w:t>
            </w:r>
          </w:p>
        </w:tc>
        <w:tc>
          <w:tcPr>
            <w:tcW w:w="2613" w:type="dxa"/>
            <w:vAlign w:val="center"/>
          </w:tcPr>
          <w:p w14:paraId="688DDCC4">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4B53AA7F">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十六、金融支出</w:t>
            </w:r>
          </w:p>
        </w:tc>
        <w:tc>
          <w:tcPr>
            <w:tcW w:w="1075" w:type="dxa"/>
            <w:vAlign w:val="bottom"/>
          </w:tcPr>
          <w:p w14:paraId="57D6EDBC">
            <w:pPr>
              <w:pStyle w:val="11"/>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43</w:t>
            </w:r>
          </w:p>
        </w:tc>
        <w:tc>
          <w:tcPr>
            <w:tcW w:w="2475" w:type="dxa"/>
            <w:vAlign w:val="center"/>
          </w:tcPr>
          <w:p w14:paraId="7BE34B52">
            <w:pPr>
              <w:pStyle w:val="11"/>
              <w:tabs>
                <w:tab w:val="left" w:pos="683"/>
              </w:tabs>
              <w:spacing w:before="40"/>
              <w:ind w:left="7"/>
              <w:jc w:val="right"/>
              <w:rPr>
                <w:rFonts w:ascii="仿宋_GB2312" w:hAnsi="黑体" w:eastAsia="仿宋_GB2312" w:cs="宋体"/>
                <w:sz w:val="18"/>
                <w:szCs w:val="18"/>
              </w:rPr>
            </w:pPr>
          </w:p>
        </w:tc>
      </w:tr>
      <w:tr w14:paraId="0095B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54BFF2EB">
            <w:pPr>
              <w:widowControl/>
              <w:jc w:val="left"/>
              <w:textAlignment w:val="center"/>
              <w:rPr>
                <w:rFonts w:ascii="仿宋_GB2312" w:hAnsi="黑体" w:eastAsia="仿宋_GB2312" w:cs="宋体"/>
                <w:sz w:val="18"/>
                <w:szCs w:val="18"/>
              </w:rPr>
            </w:pPr>
          </w:p>
        </w:tc>
        <w:tc>
          <w:tcPr>
            <w:tcW w:w="1019" w:type="dxa"/>
            <w:vAlign w:val="center"/>
          </w:tcPr>
          <w:p w14:paraId="0155D7CE">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17</w:t>
            </w:r>
          </w:p>
        </w:tc>
        <w:tc>
          <w:tcPr>
            <w:tcW w:w="2613" w:type="dxa"/>
            <w:vAlign w:val="center"/>
          </w:tcPr>
          <w:p w14:paraId="23AD44B4">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4852ADE7">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十七、援助其他地区支出</w:t>
            </w:r>
          </w:p>
        </w:tc>
        <w:tc>
          <w:tcPr>
            <w:tcW w:w="1075" w:type="dxa"/>
            <w:vAlign w:val="bottom"/>
          </w:tcPr>
          <w:p w14:paraId="17D50DC3">
            <w:pPr>
              <w:widowControl/>
              <w:jc w:val="center"/>
              <w:textAlignment w:val="bottom"/>
              <w:rPr>
                <w:rFonts w:ascii="仿宋_GB2312" w:hAnsi="黑体" w:eastAsia="仿宋_GB2312" w:cs="宋体"/>
                <w:sz w:val="18"/>
                <w:szCs w:val="18"/>
              </w:rPr>
            </w:pPr>
            <w:r>
              <w:rPr>
                <w:rFonts w:hint="eastAsia" w:ascii="仿宋_GB2312" w:hAnsi="黑体" w:eastAsia="仿宋_GB2312" w:cs="宋体"/>
                <w:sz w:val="18"/>
                <w:szCs w:val="18"/>
              </w:rPr>
              <w:t>44</w:t>
            </w:r>
          </w:p>
        </w:tc>
        <w:tc>
          <w:tcPr>
            <w:tcW w:w="2475" w:type="dxa"/>
            <w:vAlign w:val="center"/>
          </w:tcPr>
          <w:p w14:paraId="5A07DE10">
            <w:pPr>
              <w:tabs>
                <w:tab w:val="left" w:pos="12093"/>
              </w:tabs>
              <w:spacing w:before="38" w:after="22"/>
              <w:ind w:left="171"/>
              <w:jc w:val="right"/>
              <w:rPr>
                <w:rFonts w:ascii="仿宋_GB2312" w:hAnsi="黑体" w:eastAsia="仿宋_GB2312" w:cs="宋体"/>
                <w:sz w:val="18"/>
                <w:szCs w:val="18"/>
              </w:rPr>
            </w:pPr>
          </w:p>
        </w:tc>
      </w:tr>
      <w:tr w14:paraId="7595F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58CE8A3C">
            <w:pPr>
              <w:widowControl/>
              <w:jc w:val="left"/>
              <w:textAlignment w:val="center"/>
              <w:rPr>
                <w:rFonts w:ascii="仿宋_GB2312" w:hAnsi="黑体" w:eastAsia="仿宋_GB2312" w:cs="宋体"/>
                <w:sz w:val="18"/>
                <w:szCs w:val="18"/>
              </w:rPr>
            </w:pPr>
          </w:p>
        </w:tc>
        <w:tc>
          <w:tcPr>
            <w:tcW w:w="1019" w:type="dxa"/>
            <w:vAlign w:val="center"/>
          </w:tcPr>
          <w:p w14:paraId="04094D15">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18</w:t>
            </w:r>
          </w:p>
        </w:tc>
        <w:tc>
          <w:tcPr>
            <w:tcW w:w="2613" w:type="dxa"/>
            <w:vAlign w:val="center"/>
          </w:tcPr>
          <w:p w14:paraId="534E0B5A">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7D09155E">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十八、国土海洋气象等支出</w:t>
            </w:r>
          </w:p>
        </w:tc>
        <w:tc>
          <w:tcPr>
            <w:tcW w:w="1075" w:type="dxa"/>
            <w:vAlign w:val="bottom"/>
          </w:tcPr>
          <w:p w14:paraId="6EFCF602">
            <w:pPr>
              <w:widowControl/>
              <w:jc w:val="center"/>
              <w:textAlignment w:val="bottom"/>
              <w:rPr>
                <w:rFonts w:ascii="仿宋_GB2312" w:hAnsi="黑体" w:eastAsia="仿宋_GB2312" w:cs="宋体"/>
                <w:sz w:val="18"/>
                <w:szCs w:val="18"/>
              </w:rPr>
            </w:pPr>
            <w:r>
              <w:rPr>
                <w:rFonts w:hint="eastAsia" w:ascii="仿宋_GB2312" w:hAnsi="黑体" w:eastAsia="仿宋_GB2312" w:cs="宋体"/>
                <w:sz w:val="18"/>
                <w:szCs w:val="18"/>
              </w:rPr>
              <w:t>45</w:t>
            </w:r>
          </w:p>
        </w:tc>
        <w:tc>
          <w:tcPr>
            <w:tcW w:w="2475" w:type="dxa"/>
            <w:vAlign w:val="center"/>
          </w:tcPr>
          <w:p w14:paraId="20CDEA66">
            <w:pPr>
              <w:tabs>
                <w:tab w:val="left" w:pos="12093"/>
              </w:tabs>
              <w:spacing w:before="38" w:after="22"/>
              <w:ind w:left="171"/>
              <w:jc w:val="right"/>
              <w:rPr>
                <w:rFonts w:ascii="仿宋_GB2312" w:hAnsi="黑体" w:eastAsia="仿宋_GB2312" w:cs="宋体"/>
                <w:sz w:val="18"/>
                <w:szCs w:val="18"/>
              </w:rPr>
            </w:pPr>
          </w:p>
        </w:tc>
      </w:tr>
      <w:tr w14:paraId="316B8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52DBD2D4">
            <w:pPr>
              <w:widowControl/>
              <w:jc w:val="left"/>
              <w:textAlignment w:val="center"/>
              <w:rPr>
                <w:rFonts w:ascii="仿宋_GB2312" w:hAnsi="黑体" w:eastAsia="仿宋_GB2312" w:cs="宋体"/>
                <w:sz w:val="18"/>
                <w:szCs w:val="18"/>
              </w:rPr>
            </w:pPr>
          </w:p>
        </w:tc>
        <w:tc>
          <w:tcPr>
            <w:tcW w:w="1019" w:type="dxa"/>
            <w:vAlign w:val="center"/>
          </w:tcPr>
          <w:p w14:paraId="3F2DFF2E">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19</w:t>
            </w:r>
          </w:p>
        </w:tc>
        <w:tc>
          <w:tcPr>
            <w:tcW w:w="2613" w:type="dxa"/>
            <w:vAlign w:val="center"/>
          </w:tcPr>
          <w:p w14:paraId="64CF80B0">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762D6EEB">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十九、住房保障支出</w:t>
            </w:r>
          </w:p>
        </w:tc>
        <w:tc>
          <w:tcPr>
            <w:tcW w:w="1075" w:type="dxa"/>
            <w:vAlign w:val="bottom"/>
          </w:tcPr>
          <w:p w14:paraId="61A115F4">
            <w:pPr>
              <w:widowControl/>
              <w:jc w:val="center"/>
              <w:textAlignment w:val="bottom"/>
              <w:rPr>
                <w:rFonts w:ascii="仿宋_GB2312" w:hAnsi="黑体" w:eastAsia="仿宋_GB2312" w:cs="宋体"/>
                <w:sz w:val="18"/>
                <w:szCs w:val="18"/>
              </w:rPr>
            </w:pPr>
            <w:r>
              <w:rPr>
                <w:rFonts w:hint="eastAsia" w:ascii="仿宋_GB2312" w:hAnsi="黑体" w:eastAsia="仿宋_GB2312" w:cs="宋体"/>
                <w:sz w:val="18"/>
                <w:szCs w:val="18"/>
              </w:rPr>
              <w:t>46</w:t>
            </w:r>
          </w:p>
        </w:tc>
        <w:tc>
          <w:tcPr>
            <w:tcW w:w="2475" w:type="dxa"/>
            <w:vAlign w:val="center"/>
          </w:tcPr>
          <w:p w14:paraId="710151D2">
            <w:pPr>
              <w:tabs>
                <w:tab w:val="left" w:pos="12093"/>
              </w:tabs>
              <w:spacing w:before="38" w:after="22"/>
              <w:ind w:left="171"/>
              <w:jc w:val="right"/>
              <w:rPr>
                <w:rFonts w:ascii="仿宋_GB2312" w:hAnsi="黑体" w:eastAsia="仿宋_GB2312" w:cs="宋体"/>
                <w:sz w:val="18"/>
                <w:szCs w:val="18"/>
              </w:rPr>
            </w:pPr>
          </w:p>
        </w:tc>
      </w:tr>
      <w:tr w14:paraId="1F442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36D3F029">
            <w:pPr>
              <w:widowControl/>
              <w:jc w:val="left"/>
              <w:textAlignment w:val="center"/>
              <w:rPr>
                <w:rFonts w:ascii="仿宋_GB2312" w:hAnsi="黑体" w:eastAsia="仿宋_GB2312" w:cs="宋体"/>
                <w:sz w:val="18"/>
                <w:szCs w:val="18"/>
              </w:rPr>
            </w:pPr>
          </w:p>
        </w:tc>
        <w:tc>
          <w:tcPr>
            <w:tcW w:w="1019" w:type="dxa"/>
            <w:vAlign w:val="center"/>
          </w:tcPr>
          <w:p w14:paraId="6B3C0366">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20</w:t>
            </w:r>
          </w:p>
        </w:tc>
        <w:tc>
          <w:tcPr>
            <w:tcW w:w="2613" w:type="dxa"/>
            <w:vAlign w:val="center"/>
          </w:tcPr>
          <w:p w14:paraId="4CE15BBF">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4963F710">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二十、粮油物资储备支出</w:t>
            </w:r>
          </w:p>
        </w:tc>
        <w:tc>
          <w:tcPr>
            <w:tcW w:w="1075" w:type="dxa"/>
            <w:vAlign w:val="bottom"/>
          </w:tcPr>
          <w:p w14:paraId="0398C7F1">
            <w:pPr>
              <w:widowControl/>
              <w:jc w:val="center"/>
              <w:textAlignment w:val="bottom"/>
              <w:rPr>
                <w:rFonts w:ascii="仿宋_GB2312" w:hAnsi="黑体" w:eastAsia="仿宋_GB2312" w:cs="宋体"/>
                <w:sz w:val="18"/>
                <w:szCs w:val="18"/>
              </w:rPr>
            </w:pPr>
            <w:r>
              <w:rPr>
                <w:rFonts w:hint="eastAsia" w:ascii="仿宋_GB2312" w:hAnsi="黑体" w:eastAsia="仿宋_GB2312" w:cs="宋体"/>
                <w:sz w:val="18"/>
                <w:szCs w:val="18"/>
              </w:rPr>
              <w:t>47</w:t>
            </w:r>
          </w:p>
        </w:tc>
        <w:tc>
          <w:tcPr>
            <w:tcW w:w="2475" w:type="dxa"/>
            <w:vAlign w:val="center"/>
          </w:tcPr>
          <w:p w14:paraId="0D95F858">
            <w:pPr>
              <w:tabs>
                <w:tab w:val="left" w:pos="12093"/>
              </w:tabs>
              <w:spacing w:before="38" w:after="22"/>
              <w:ind w:left="171"/>
              <w:jc w:val="right"/>
              <w:rPr>
                <w:rFonts w:ascii="仿宋_GB2312" w:hAnsi="黑体" w:eastAsia="仿宋_GB2312" w:cs="宋体"/>
                <w:sz w:val="18"/>
                <w:szCs w:val="18"/>
              </w:rPr>
            </w:pPr>
          </w:p>
        </w:tc>
      </w:tr>
      <w:tr w14:paraId="351AE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2F68CF36">
            <w:pPr>
              <w:widowControl/>
              <w:jc w:val="left"/>
              <w:textAlignment w:val="center"/>
              <w:rPr>
                <w:rFonts w:ascii="仿宋_GB2312" w:hAnsi="黑体" w:eastAsia="仿宋_GB2312" w:cs="宋体"/>
                <w:sz w:val="18"/>
                <w:szCs w:val="18"/>
              </w:rPr>
            </w:pPr>
          </w:p>
        </w:tc>
        <w:tc>
          <w:tcPr>
            <w:tcW w:w="1019" w:type="dxa"/>
            <w:vAlign w:val="center"/>
          </w:tcPr>
          <w:p w14:paraId="3B7546BA">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21</w:t>
            </w:r>
          </w:p>
        </w:tc>
        <w:tc>
          <w:tcPr>
            <w:tcW w:w="2613" w:type="dxa"/>
            <w:vAlign w:val="center"/>
          </w:tcPr>
          <w:p w14:paraId="417881E4">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0EF4C839">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二十一、其他支出</w:t>
            </w:r>
          </w:p>
        </w:tc>
        <w:tc>
          <w:tcPr>
            <w:tcW w:w="1075" w:type="dxa"/>
            <w:vAlign w:val="bottom"/>
          </w:tcPr>
          <w:p w14:paraId="7ADD430F">
            <w:pPr>
              <w:widowControl/>
              <w:jc w:val="center"/>
              <w:textAlignment w:val="bottom"/>
              <w:rPr>
                <w:rFonts w:ascii="仿宋_GB2312" w:hAnsi="黑体" w:eastAsia="仿宋_GB2312" w:cs="宋体"/>
                <w:sz w:val="18"/>
                <w:szCs w:val="18"/>
              </w:rPr>
            </w:pPr>
            <w:r>
              <w:rPr>
                <w:rFonts w:hint="eastAsia" w:ascii="仿宋_GB2312" w:hAnsi="黑体" w:eastAsia="仿宋_GB2312" w:cs="宋体"/>
                <w:sz w:val="18"/>
                <w:szCs w:val="18"/>
              </w:rPr>
              <w:t>48</w:t>
            </w:r>
          </w:p>
        </w:tc>
        <w:tc>
          <w:tcPr>
            <w:tcW w:w="2475" w:type="dxa"/>
            <w:vAlign w:val="center"/>
          </w:tcPr>
          <w:p w14:paraId="2124CC20">
            <w:pPr>
              <w:tabs>
                <w:tab w:val="left" w:pos="12093"/>
              </w:tabs>
              <w:spacing w:before="38" w:after="22"/>
              <w:ind w:left="171"/>
              <w:jc w:val="right"/>
              <w:rPr>
                <w:rFonts w:ascii="仿宋_GB2312" w:hAnsi="黑体" w:eastAsia="仿宋_GB2312" w:cs="宋体"/>
                <w:sz w:val="18"/>
                <w:szCs w:val="18"/>
              </w:rPr>
            </w:pPr>
          </w:p>
        </w:tc>
      </w:tr>
      <w:tr w14:paraId="7733B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75B0733A">
            <w:pPr>
              <w:widowControl/>
              <w:jc w:val="left"/>
              <w:textAlignment w:val="center"/>
              <w:rPr>
                <w:rFonts w:ascii="仿宋_GB2312" w:hAnsi="黑体" w:eastAsia="仿宋_GB2312" w:cs="宋体"/>
                <w:sz w:val="18"/>
                <w:szCs w:val="18"/>
              </w:rPr>
            </w:pPr>
          </w:p>
        </w:tc>
        <w:tc>
          <w:tcPr>
            <w:tcW w:w="1019" w:type="dxa"/>
            <w:vAlign w:val="center"/>
          </w:tcPr>
          <w:p w14:paraId="23B0B57C">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22</w:t>
            </w:r>
          </w:p>
        </w:tc>
        <w:tc>
          <w:tcPr>
            <w:tcW w:w="2613" w:type="dxa"/>
            <w:vAlign w:val="center"/>
          </w:tcPr>
          <w:p w14:paraId="313D07F6">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7D29F11F">
            <w:pPr>
              <w:widowControl/>
              <w:jc w:val="left"/>
              <w:textAlignment w:val="center"/>
              <w:rPr>
                <w:rFonts w:ascii="仿宋" w:hAnsi="仿宋" w:eastAsia="仿宋" w:cs="仿宋"/>
                <w:w w:val="105"/>
                <w:sz w:val="18"/>
                <w:szCs w:val="18"/>
              </w:rPr>
            </w:pPr>
          </w:p>
        </w:tc>
        <w:tc>
          <w:tcPr>
            <w:tcW w:w="1075" w:type="dxa"/>
            <w:vAlign w:val="bottom"/>
          </w:tcPr>
          <w:p w14:paraId="3A28E1C8">
            <w:pPr>
              <w:widowControl/>
              <w:jc w:val="center"/>
              <w:textAlignment w:val="bottom"/>
              <w:rPr>
                <w:rFonts w:ascii="仿宋_GB2312" w:hAnsi="黑体" w:eastAsia="仿宋_GB2312" w:cs="宋体"/>
                <w:sz w:val="18"/>
                <w:szCs w:val="18"/>
              </w:rPr>
            </w:pPr>
            <w:r>
              <w:rPr>
                <w:rFonts w:hint="eastAsia" w:ascii="仿宋_GB2312" w:hAnsi="黑体" w:eastAsia="仿宋_GB2312" w:cs="宋体"/>
                <w:sz w:val="18"/>
                <w:szCs w:val="18"/>
              </w:rPr>
              <w:t>49</w:t>
            </w:r>
          </w:p>
        </w:tc>
        <w:tc>
          <w:tcPr>
            <w:tcW w:w="2475" w:type="dxa"/>
            <w:vAlign w:val="center"/>
          </w:tcPr>
          <w:p w14:paraId="58BB9C56">
            <w:pPr>
              <w:tabs>
                <w:tab w:val="left" w:pos="12093"/>
              </w:tabs>
              <w:spacing w:before="38" w:after="22"/>
              <w:ind w:left="171"/>
              <w:jc w:val="right"/>
              <w:rPr>
                <w:rFonts w:ascii="仿宋_GB2312" w:hAnsi="黑体" w:eastAsia="仿宋_GB2312" w:cs="宋体"/>
                <w:sz w:val="18"/>
                <w:szCs w:val="18"/>
              </w:rPr>
            </w:pPr>
          </w:p>
        </w:tc>
      </w:tr>
      <w:tr w14:paraId="51F2E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7B995CC9">
            <w:pPr>
              <w:rPr>
                <w:rFonts w:ascii="仿宋" w:hAnsi="仿宋" w:eastAsia="仿宋" w:cs="仿宋"/>
                <w:sz w:val="18"/>
                <w:szCs w:val="18"/>
              </w:rPr>
            </w:pPr>
            <w:r>
              <w:rPr>
                <w:rFonts w:hint="eastAsia" w:ascii="仿宋_GB2312" w:hAnsi="黑体" w:eastAsia="仿宋_GB2312" w:cs="宋体"/>
                <w:sz w:val="18"/>
                <w:szCs w:val="18"/>
              </w:rPr>
              <w:t>本年收入合计</w:t>
            </w:r>
          </w:p>
        </w:tc>
        <w:tc>
          <w:tcPr>
            <w:tcW w:w="1019" w:type="dxa"/>
            <w:vAlign w:val="center"/>
          </w:tcPr>
          <w:p w14:paraId="0C946536">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23</w:t>
            </w:r>
          </w:p>
        </w:tc>
        <w:tc>
          <w:tcPr>
            <w:tcW w:w="2613" w:type="dxa"/>
            <w:vAlign w:val="center"/>
          </w:tcPr>
          <w:p w14:paraId="7CF46CA8">
            <w:pPr>
              <w:tabs>
                <w:tab w:val="left" w:pos="12093"/>
              </w:tabs>
              <w:spacing w:before="38" w:after="22"/>
              <w:ind w:left="171"/>
              <w:jc w:val="right"/>
              <w:rPr>
                <w:rFonts w:ascii="仿宋_GB2312" w:hAnsi="黑体" w:eastAsia="仿宋_GB2312" w:cs="宋体"/>
                <w:sz w:val="18"/>
                <w:szCs w:val="18"/>
              </w:rPr>
            </w:pPr>
            <w:r>
              <w:rPr>
                <w:rFonts w:hint="eastAsia" w:ascii="仿宋_GB2312" w:hAnsi="黑体" w:eastAsia="仿宋_GB2312" w:cs="宋体"/>
                <w:sz w:val="18"/>
                <w:szCs w:val="18"/>
              </w:rPr>
              <w:t>1,305.91</w:t>
            </w:r>
          </w:p>
        </w:tc>
        <w:tc>
          <w:tcPr>
            <w:tcW w:w="3137" w:type="dxa"/>
            <w:vAlign w:val="center"/>
          </w:tcPr>
          <w:p w14:paraId="61886D3C">
            <w:pPr>
              <w:widowControl/>
              <w:jc w:val="left"/>
              <w:textAlignment w:val="center"/>
              <w:rPr>
                <w:rFonts w:ascii="仿宋" w:hAnsi="仿宋" w:eastAsia="仿宋" w:cs="仿宋"/>
                <w:w w:val="105"/>
                <w:sz w:val="18"/>
                <w:szCs w:val="18"/>
              </w:rPr>
            </w:pPr>
            <w:r>
              <w:rPr>
                <w:rFonts w:hint="eastAsia" w:ascii="仿宋_GB2312" w:hAnsi="黑体" w:eastAsia="仿宋_GB2312" w:cs="宋体"/>
                <w:sz w:val="18"/>
                <w:szCs w:val="18"/>
              </w:rPr>
              <w:t>本年支出合计</w:t>
            </w:r>
          </w:p>
        </w:tc>
        <w:tc>
          <w:tcPr>
            <w:tcW w:w="1075" w:type="dxa"/>
            <w:vAlign w:val="bottom"/>
          </w:tcPr>
          <w:p w14:paraId="5FBA335B">
            <w:pPr>
              <w:widowControl/>
              <w:jc w:val="center"/>
              <w:textAlignment w:val="bottom"/>
              <w:rPr>
                <w:rFonts w:ascii="仿宋_GB2312" w:hAnsi="黑体" w:eastAsia="仿宋_GB2312" w:cs="宋体"/>
                <w:sz w:val="18"/>
                <w:szCs w:val="18"/>
              </w:rPr>
            </w:pPr>
            <w:r>
              <w:rPr>
                <w:rFonts w:hint="eastAsia" w:ascii="仿宋_GB2312" w:hAnsi="黑体" w:eastAsia="仿宋_GB2312" w:cs="宋体"/>
                <w:sz w:val="18"/>
                <w:szCs w:val="18"/>
              </w:rPr>
              <w:t>50</w:t>
            </w:r>
          </w:p>
        </w:tc>
        <w:tc>
          <w:tcPr>
            <w:tcW w:w="2475" w:type="dxa"/>
            <w:vAlign w:val="center"/>
          </w:tcPr>
          <w:p w14:paraId="2DD46023">
            <w:pPr>
              <w:tabs>
                <w:tab w:val="left" w:pos="12093"/>
              </w:tabs>
              <w:spacing w:before="38" w:after="22"/>
              <w:ind w:left="171"/>
              <w:jc w:val="right"/>
              <w:rPr>
                <w:rFonts w:ascii="仿宋_GB2312" w:hAnsi="黑体" w:eastAsia="仿宋_GB2312" w:cs="宋体"/>
                <w:sz w:val="18"/>
                <w:szCs w:val="18"/>
              </w:rPr>
            </w:pPr>
            <w:r>
              <w:rPr>
                <w:rFonts w:hint="eastAsia" w:ascii="仿宋_GB2312" w:hAnsi="黑体" w:eastAsia="仿宋_GB2312" w:cs="宋体"/>
                <w:sz w:val="18"/>
                <w:szCs w:val="18"/>
              </w:rPr>
              <w:t>1,305.91</w:t>
            </w:r>
          </w:p>
        </w:tc>
      </w:tr>
      <w:tr w14:paraId="62497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17C30551">
            <w:pPr>
              <w:spacing w:line="341" w:lineRule="exact"/>
              <w:ind w:left="7"/>
              <w:jc w:val="center"/>
              <w:rPr>
                <w:rFonts w:ascii="仿宋" w:hAnsi="仿宋" w:eastAsia="仿宋" w:cs="仿宋"/>
                <w:b/>
                <w:sz w:val="18"/>
                <w:szCs w:val="18"/>
              </w:rPr>
            </w:pPr>
            <w:r>
              <w:rPr>
                <w:rFonts w:hint="eastAsia" w:ascii="仿宋_GB2312" w:hAnsi="黑体" w:eastAsia="仿宋_GB2312" w:cs="宋体"/>
                <w:sz w:val="18"/>
                <w:szCs w:val="18"/>
              </w:rPr>
              <w:t>用事业基金弥补收支差额</w:t>
            </w:r>
          </w:p>
        </w:tc>
        <w:tc>
          <w:tcPr>
            <w:tcW w:w="1019" w:type="dxa"/>
            <w:vAlign w:val="center"/>
          </w:tcPr>
          <w:p w14:paraId="2FD82471">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24</w:t>
            </w:r>
          </w:p>
        </w:tc>
        <w:tc>
          <w:tcPr>
            <w:tcW w:w="2613" w:type="dxa"/>
            <w:vAlign w:val="center"/>
          </w:tcPr>
          <w:p w14:paraId="44E066B8">
            <w:pPr>
              <w:tabs>
                <w:tab w:val="left" w:pos="12093"/>
              </w:tabs>
              <w:spacing w:before="38" w:after="22"/>
              <w:ind w:left="171"/>
              <w:jc w:val="right"/>
              <w:rPr>
                <w:rFonts w:ascii="仿宋_GB2312" w:hAnsi="黑体" w:eastAsia="仿宋_GB2312" w:cs="宋体"/>
                <w:sz w:val="18"/>
                <w:szCs w:val="18"/>
              </w:rPr>
            </w:pPr>
          </w:p>
        </w:tc>
        <w:tc>
          <w:tcPr>
            <w:tcW w:w="3137" w:type="dxa"/>
          </w:tcPr>
          <w:p w14:paraId="56139240">
            <w:pPr>
              <w:spacing w:line="341" w:lineRule="exact"/>
              <w:ind w:left="16"/>
              <w:jc w:val="center"/>
              <w:rPr>
                <w:rFonts w:ascii="仿宋" w:hAnsi="仿宋" w:eastAsia="仿宋" w:cs="仿宋"/>
                <w:b/>
                <w:sz w:val="18"/>
                <w:szCs w:val="18"/>
              </w:rPr>
            </w:pPr>
            <w:r>
              <w:rPr>
                <w:rFonts w:hint="eastAsia" w:ascii="仿宋_GB2312" w:hAnsi="黑体" w:eastAsia="仿宋_GB2312" w:cs="宋体"/>
                <w:sz w:val="18"/>
                <w:szCs w:val="18"/>
              </w:rPr>
              <w:t>结余分配</w:t>
            </w:r>
          </w:p>
        </w:tc>
        <w:tc>
          <w:tcPr>
            <w:tcW w:w="1075" w:type="dxa"/>
            <w:vAlign w:val="bottom"/>
          </w:tcPr>
          <w:p w14:paraId="07195338">
            <w:pPr>
              <w:widowControl/>
              <w:jc w:val="center"/>
              <w:textAlignment w:val="bottom"/>
              <w:rPr>
                <w:rFonts w:ascii="仿宋_GB2312" w:hAnsi="黑体" w:eastAsia="仿宋_GB2312" w:cs="宋体"/>
                <w:sz w:val="18"/>
                <w:szCs w:val="18"/>
              </w:rPr>
            </w:pPr>
            <w:r>
              <w:rPr>
                <w:rFonts w:hint="eastAsia" w:ascii="仿宋_GB2312" w:hAnsi="黑体" w:eastAsia="仿宋_GB2312" w:cs="宋体"/>
                <w:sz w:val="18"/>
                <w:szCs w:val="18"/>
              </w:rPr>
              <w:t>51</w:t>
            </w:r>
          </w:p>
        </w:tc>
        <w:tc>
          <w:tcPr>
            <w:tcW w:w="2475" w:type="dxa"/>
            <w:vAlign w:val="center"/>
          </w:tcPr>
          <w:p w14:paraId="176CAECD">
            <w:pPr>
              <w:tabs>
                <w:tab w:val="left" w:pos="12093"/>
              </w:tabs>
              <w:spacing w:before="38" w:after="22"/>
              <w:ind w:left="171"/>
              <w:jc w:val="right"/>
              <w:rPr>
                <w:rFonts w:ascii="仿宋_GB2312" w:hAnsi="黑体" w:eastAsia="仿宋_GB2312" w:cs="宋体"/>
                <w:sz w:val="18"/>
                <w:szCs w:val="18"/>
              </w:rPr>
            </w:pPr>
          </w:p>
        </w:tc>
      </w:tr>
      <w:tr w14:paraId="5F336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4F3357EE">
            <w:pPr>
              <w:spacing w:before="57"/>
              <w:ind w:left="945"/>
              <w:rPr>
                <w:rFonts w:ascii="仿宋" w:hAnsi="仿宋" w:eastAsia="仿宋" w:cs="仿宋"/>
                <w:sz w:val="18"/>
                <w:szCs w:val="18"/>
              </w:rPr>
            </w:pPr>
            <w:r>
              <w:rPr>
                <w:rFonts w:hint="eastAsia" w:ascii="仿宋_GB2312" w:hAnsi="黑体" w:eastAsia="仿宋_GB2312" w:cs="宋体"/>
                <w:sz w:val="18"/>
                <w:szCs w:val="18"/>
              </w:rPr>
              <w:t>年初结转和结余</w:t>
            </w:r>
          </w:p>
        </w:tc>
        <w:tc>
          <w:tcPr>
            <w:tcW w:w="1019" w:type="dxa"/>
            <w:vAlign w:val="center"/>
          </w:tcPr>
          <w:p w14:paraId="1D20FCF8">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25</w:t>
            </w:r>
          </w:p>
        </w:tc>
        <w:tc>
          <w:tcPr>
            <w:tcW w:w="2613" w:type="dxa"/>
            <w:vAlign w:val="center"/>
          </w:tcPr>
          <w:p w14:paraId="776C8C1A">
            <w:pPr>
              <w:tabs>
                <w:tab w:val="left" w:pos="12093"/>
              </w:tabs>
              <w:spacing w:before="38" w:after="22"/>
              <w:ind w:left="171"/>
              <w:jc w:val="right"/>
              <w:rPr>
                <w:rFonts w:ascii="仿宋_GB2312" w:hAnsi="黑体" w:eastAsia="仿宋_GB2312" w:cs="宋体"/>
                <w:sz w:val="18"/>
                <w:szCs w:val="18"/>
              </w:rPr>
            </w:pPr>
          </w:p>
        </w:tc>
        <w:tc>
          <w:tcPr>
            <w:tcW w:w="3137" w:type="dxa"/>
          </w:tcPr>
          <w:p w14:paraId="26E86C87">
            <w:pPr>
              <w:spacing w:before="57"/>
              <w:ind w:left="1677"/>
              <w:rPr>
                <w:rFonts w:ascii="仿宋" w:hAnsi="仿宋" w:eastAsia="仿宋" w:cs="仿宋"/>
                <w:sz w:val="18"/>
                <w:szCs w:val="18"/>
              </w:rPr>
            </w:pPr>
            <w:r>
              <w:rPr>
                <w:rFonts w:hint="eastAsia" w:ascii="仿宋_GB2312" w:hAnsi="黑体" w:eastAsia="仿宋_GB2312" w:cs="宋体"/>
                <w:sz w:val="18"/>
                <w:szCs w:val="18"/>
              </w:rPr>
              <w:t>年末结转和结余</w:t>
            </w:r>
          </w:p>
        </w:tc>
        <w:tc>
          <w:tcPr>
            <w:tcW w:w="1075" w:type="dxa"/>
            <w:vAlign w:val="bottom"/>
          </w:tcPr>
          <w:p w14:paraId="05AB135C">
            <w:pPr>
              <w:widowControl/>
              <w:jc w:val="center"/>
              <w:textAlignment w:val="bottom"/>
              <w:rPr>
                <w:rFonts w:ascii="仿宋_GB2312" w:hAnsi="黑体" w:eastAsia="仿宋_GB2312" w:cs="宋体"/>
                <w:sz w:val="18"/>
                <w:szCs w:val="18"/>
              </w:rPr>
            </w:pPr>
            <w:r>
              <w:rPr>
                <w:rFonts w:hint="eastAsia" w:ascii="仿宋_GB2312" w:hAnsi="黑体" w:eastAsia="仿宋_GB2312" w:cs="宋体"/>
                <w:sz w:val="18"/>
                <w:szCs w:val="18"/>
              </w:rPr>
              <w:t>52</w:t>
            </w:r>
          </w:p>
        </w:tc>
        <w:tc>
          <w:tcPr>
            <w:tcW w:w="2475" w:type="dxa"/>
            <w:vAlign w:val="center"/>
          </w:tcPr>
          <w:p w14:paraId="4E7D854C">
            <w:pPr>
              <w:tabs>
                <w:tab w:val="left" w:pos="12093"/>
              </w:tabs>
              <w:spacing w:before="38" w:after="22"/>
              <w:ind w:left="171"/>
              <w:jc w:val="right"/>
              <w:rPr>
                <w:rFonts w:ascii="仿宋_GB2312" w:hAnsi="黑体" w:eastAsia="仿宋_GB2312" w:cs="宋体"/>
                <w:sz w:val="18"/>
                <w:szCs w:val="18"/>
              </w:rPr>
            </w:pPr>
          </w:p>
        </w:tc>
      </w:tr>
      <w:tr w14:paraId="6A762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7B650C0B">
            <w:pPr>
              <w:widowControl/>
              <w:jc w:val="left"/>
              <w:textAlignment w:val="center"/>
              <w:rPr>
                <w:rFonts w:ascii="仿宋" w:hAnsi="仿宋" w:eastAsia="仿宋" w:cs="仿宋"/>
                <w:sz w:val="18"/>
                <w:szCs w:val="18"/>
              </w:rPr>
            </w:pPr>
          </w:p>
        </w:tc>
        <w:tc>
          <w:tcPr>
            <w:tcW w:w="1019" w:type="dxa"/>
            <w:vAlign w:val="center"/>
          </w:tcPr>
          <w:p w14:paraId="37362E6E">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26</w:t>
            </w:r>
          </w:p>
        </w:tc>
        <w:tc>
          <w:tcPr>
            <w:tcW w:w="2613" w:type="dxa"/>
            <w:vAlign w:val="center"/>
          </w:tcPr>
          <w:p w14:paraId="4ED3887C">
            <w:pPr>
              <w:tabs>
                <w:tab w:val="left" w:pos="12093"/>
              </w:tabs>
              <w:spacing w:before="38" w:after="22"/>
              <w:ind w:left="171"/>
              <w:jc w:val="right"/>
              <w:rPr>
                <w:rFonts w:ascii="仿宋_GB2312" w:hAnsi="黑体" w:eastAsia="仿宋_GB2312" w:cs="宋体"/>
                <w:sz w:val="18"/>
                <w:szCs w:val="18"/>
              </w:rPr>
            </w:pPr>
          </w:p>
        </w:tc>
        <w:tc>
          <w:tcPr>
            <w:tcW w:w="3137" w:type="dxa"/>
          </w:tcPr>
          <w:p w14:paraId="2712E2D6">
            <w:pPr>
              <w:spacing w:before="57"/>
              <w:ind w:left="1677"/>
              <w:rPr>
                <w:rFonts w:ascii="仿宋" w:hAnsi="仿宋" w:eastAsia="仿宋" w:cs="仿宋"/>
                <w:sz w:val="18"/>
                <w:szCs w:val="18"/>
              </w:rPr>
            </w:pPr>
          </w:p>
        </w:tc>
        <w:tc>
          <w:tcPr>
            <w:tcW w:w="1075" w:type="dxa"/>
            <w:vAlign w:val="bottom"/>
          </w:tcPr>
          <w:p w14:paraId="50E4159B">
            <w:pPr>
              <w:widowControl/>
              <w:jc w:val="center"/>
              <w:textAlignment w:val="bottom"/>
              <w:rPr>
                <w:rFonts w:ascii="仿宋_GB2312" w:hAnsi="黑体" w:eastAsia="仿宋_GB2312" w:cs="宋体"/>
                <w:sz w:val="18"/>
                <w:szCs w:val="18"/>
              </w:rPr>
            </w:pPr>
            <w:r>
              <w:rPr>
                <w:rFonts w:hint="eastAsia" w:ascii="仿宋_GB2312" w:hAnsi="黑体" w:eastAsia="仿宋_GB2312" w:cs="宋体"/>
                <w:sz w:val="18"/>
                <w:szCs w:val="18"/>
              </w:rPr>
              <w:t>53</w:t>
            </w:r>
          </w:p>
        </w:tc>
        <w:tc>
          <w:tcPr>
            <w:tcW w:w="2475" w:type="dxa"/>
            <w:vAlign w:val="center"/>
          </w:tcPr>
          <w:p w14:paraId="733E4091">
            <w:pPr>
              <w:tabs>
                <w:tab w:val="left" w:pos="12093"/>
              </w:tabs>
              <w:spacing w:before="38" w:after="22"/>
              <w:ind w:left="171"/>
              <w:jc w:val="right"/>
              <w:rPr>
                <w:rFonts w:ascii="仿宋_GB2312" w:hAnsi="黑体" w:eastAsia="仿宋_GB2312" w:cs="宋体"/>
                <w:sz w:val="18"/>
                <w:szCs w:val="18"/>
              </w:rPr>
            </w:pPr>
          </w:p>
        </w:tc>
      </w:tr>
      <w:tr w14:paraId="761A5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764B5FFF">
            <w:pPr>
              <w:rPr>
                <w:rFonts w:ascii="仿宋" w:hAnsi="仿宋" w:eastAsia="仿宋" w:cs="仿宋"/>
                <w:sz w:val="18"/>
                <w:szCs w:val="18"/>
              </w:rPr>
            </w:pPr>
            <w:r>
              <w:rPr>
                <w:rFonts w:hint="eastAsia" w:ascii="仿宋_GB2312" w:hAnsi="黑体" w:eastAsia="仿宋_GB2312" w:cs="宋体"/>
                <w:sz w:val="18"/>
                <w:szCs w:val="18"/>
              </w:rPr>
              <w:t>总计</w:t>
            </w:r>
          </w:p>
        </w:tc>
        <w:tc>
          <w:tcPr>
            <w:tcW w:w="1019" w:type="dxa"/>
            <w:vAlign w:val="center"/>
          </w:tcPr>
          <w:p w14:paraId="3EB768CE">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27</w:t>
            </w:r>
          </w:p>
        </w:tc>
        <w:tc>
          <w:tcPr>
            <w:tcW w:w="2613" w:type="dxa"/>
            <w:vAlign w:val="center"/>
          </w:tcPr>
          <w:p w14:paraId="2F2C26BF">
            <w:pPr>
              <w:tabs>
                <w:tab w:val="left" w:pos="12093"/>
              </w:tabs>
              <w:spacing w:before="38" w:after="22"/>
              <w:ind w:left="171"/>
              <w:jc w:val="right"/>
              <w:rPr>
                <w:rFonts w:ascii="仿宋_GB2312" w:hAnsi="黑体" w:eastAsia="仿宋_GB2312" w:cs="宋体"/>
                <w:sz w:val="18"/>
                <w:szCs w:val="18"/>
              </w:rPr>
            </w:pPr>
            <w:r>
              <w:rPr>
                <w:rFonts w:hint="eastAsia" w:ascii="仿宋_GB2312" w:hAnsi="黑体" w:eastAsia="仿宋_GB2312" w:cs="宋体"/>
                <w:sz w:val="18"/>
                <w:szCs w:val="18"/>
              </w:rPr>
              <w:t>1,305.91</w:t>
            </w:r>
          </w:p>
        </w:tc>
        <w:tc>
          <w:tcPr>
            <w:tcW w:w="3137" w:type="dxa"/>
          </w:tcPr>
          <w:p w14:paraId="2541F13E">
            <w:pPr>
              <w:rPr>
                <w:rFonts w:ascii="仿宋" w:hAnsi="仿宋" w:eastAsia="仿宋" w:cs="仿宋"/>
                <w:sz w:val="18"/>
                <w:szCs w:val="18"/>
              </w:rPr>
            </w:pPr>
            <w:r>
              <w:rPr>
                <w:rFonts w:hint="eastAsia" w:ascii="仿宋_GB2312" w:hAnsi="黑体" w:eastAsia="仿宋_GB2312" w:cs="宋体"/>
                <w:sz w:val="18"/>
                <w:szCs w:val="18"/>
              </w:rPr>
              <w:t>总计</w:t>
            </w:r>
          </w:p>
        </w:tc>
        <w:tc>
          <w:tcPr>
            <w:tcW w:w="1075" w:type="dxa"/>
            <w:vAlign w:val="bottom"/>
          </w:tcPr>
          <w:p w14:paraId="0E26F982">
            <w:pPr>
              <w:widowControl/>
              <w:jc w:val="center"/>
              <w:textAlignment w:val="bottom"/>
              <w:rPr>
                <w:rFonts w:ascii="仿宋_GB2312" w:hAnsi="黑体" w:eastAsia="仿宋_GB2312" w:cs="宋体"/>
                <w:sz w:val="18"/>
                <w:szCs w:val="18"/>
              </w:rPr>
            </w:pPr>
            <w:r>
              <w:rPr>
                <w:rFonts w:hint="eastAsia" w:ascii="仿宋_GB2312" w:hAnsi="黑体" w:eastAsia="仿宋_GB2312" w:cs="宋体"/>
                <w:sz w:val="18"/>
                <w:szCs w:val="18"/>
              </w:rPr>
              <w:t>54</w:t>
            </w:r>
          </w:p>
        </w:tc>
        <w:tc>
          <w:tcPr>
            <w:tcW w:w="2475" w:type="dxa"/>
            <w:vAlign w:val="center"/>
          </w:tcPr>
          <w:p w14:paraId="1EE49B64">
            <w:pPr>
              <w:tabs>
                <w:tab w:val="left" w:pos="12093"/>
              </w:tabs>
              <w:spacing w:before="38" w:after="22"/>
              <w:ind w:left="171"/>
              <w:jc w:val="right"/>
              <w:rPr>
                <w:rFonts w:ascii="仿宋_GB2312" w:hAnsi="黑体" w:eastAsia="仿宋_GB2312" w:cs="宋体"/>
                <w:sz w:val="18"/>
                <w:szCs w:val="18"/>
              </w:rPr>
            </w:pPr>
            <w:r>
              <w:rPr>
                <w:rFonts w:hint="eastAsia" w:ascii="仿宋_GB2312" w:hAnsi="黑体" w:eastAsia="仿宋_GB2312" w:cs="宋体"/>
                <w:sz w:val="18"/>
                <w:szCs w:val="18"/>
              </w:rPr>
              <w:t>1,305.91</w:t>
            </w:r>
          </w:p>
        </w:tc>
      </w:tr>
    </w:tbl>
    <w:p w14:paraId="52EC7125">
      <w:pPr>
        <w:ind w:firstLine="450" w:firstLineChars="250"/>
        <w:rPr>
          <w:rFonts w:ascii="仿宋_GB2312" w:hAnsi="黑体" w:eastAsia="仿宋_GB2312" w:cs="宋体"/>
          <w:sz w:val="18"/>
          <w:szCs w:val="18"/>
        </w:rPr>
      </w:pPr>
      <w:r>
        <w:rPr>
          <w:rFonts w:hint="eastAsia" w:ascii="仿宋_GB2312" w:hAnsi="黑体" w:eastAsia="仿宋_GB2312" w:cs="宋体"/>
          <w:sz w:val="18"/>
          <w:szCs w:val="18"/>
        </w:rPr>
        <w:t>注：本表反映部门本年度的总收支和年末结转结余情况。本表金额转换为万元时，因四舍五入可能存在尾差。</w:t>
      </w:r>
    </w:p>
    <w:p w14:paraId="36F470A4">
      <w:pPr>
        <w:spacing w:before="94"/>
        <w:ind w:left="172"/>
        <w:rPr>
          <w:rFonts w:ascii="仿宋" w:hAnsi="仿宋" w:eastAsia="仿宋"/>
          <w:w w:val="105"/>
          <w:sz w:val="18"/>
          <w:szCs w:val="18"/>
        </w:rPr>
        <w:sectPr>
          <w:type w:val="continuous"/>
          <w:pgSz w:w="16840" w:h="11910" w:orient="landscape"/>
          <w:pgMar w:top="1797" w:right="1440" w:bottom="1797" w:left="1440" w:header="720" w:footer="720" w:gutter="0"/>
          <w:cols w:space="720" w:num="1"/>
          <w:docGrid w:linePitch="312" w:charSpace="0"/>
        </w:sectPr>
      </w:pPr>
    </w:p>
    <w:p w14:paraId="39E65417">
      <w:pPr>
        <w:tabs>
          <w:tab w:val="left" w:pos="12093"/>
        </w:tabs>
        <w:spacing w:before="38" w:after="22"/>
        <w:ind w:left="171"/>
        <w:jc w:val="center"/>
        <w:rPr>
          <w:rFonts w:ascii="仿宋_GB2312" w:hAnsi="黑体" w:eastAsia="仿宋_GB2312" w:cs="宋体"/>
          <w:sz w:val="32"/>
          <w:szCs w:val="32"/>
        </w:rPr>
      </w:pPr>
      <w:r>
        <w:rPr>
          <w:rFonts w:hint="eastAsia" w:ascii="仿宋_GB2312" w:hAnsi="黑体" w:eastAsia="仿宋_GB2312" w:cs="宋体"/>
          <w:sz w:val="32"/>
          <w:szCs w:val="32"/>
        </w:rPr>
        <w:t xml:space="preserve">                                     收入决算表</w:t>
      </w:r>
    </w:p>
    <w:p w14:paraId="153F7B0A">
      <w:pPr>
        <w:tabs>
          <w:tab w:val="left" w:pos="12093"/>
        </w:tabs>
        <w:spacing w:before="38" w:after="22"/>
        <w:ind w:left="171"/>
        <w:jc w:val="center"/>
        <w:rPr>
          <w:rFonts w:ascii="仿宋_GB2312" w:hAnsi="黑体" w:eastAsia="仿宋_GB2312" w:cs="宋体"/>
          <w:sz w:val="32"/>
          <w:szCs w:val="32"/>
        </w:rPr>
        <w:sectPr>
          <w:pgSz w:w="16840" w:h="11910" w:orient="landscape"/>
          <w:pgMar w:top="1797" w:right="1440" w:bottom="1797" w:left="1440" w:header="720" w:footer="720" w:gutter="0"/>
          <w:cols w:equalWidth="0" w:num="2">
            <w:col w:w="7778" w:space="40"/>
            <w:col w:w="6142"/>
          </w:cols>
          <w:docGrid w:linePitch="312" w:charSpace="0"/>
        </w:sectPr>
      </w:pPr>
    </w:p>
    <w:p w14:paraId="6D46F28B">
      <w:pPr>
        <w:pStyle w:val="4"/>
        <w:spacing w:before="4"/>
        <w:ind w:left="0"/>
        <w:rPr>
          <w:rFonts w:ascii="仿宋" w:hAnsi="仿宋" w:eastAsia="仿宋" w:cs="仿宋"/>
          <w:sz w:val="18"/>
          <w:szCs w:val="18"/>
        </w:rPr>
      </w:pPr>
    </w:p>
    <w:p w14:paraId="2A419A2F">
      <w:pPr>
        <w:spacing w:before="26"/>
        <w:ind w:left="168"/>
        <w:rPr>
          <w:rFonts w:ascii="仿宋" w:hAnsi="仿宋" w:eastAsia="仿宋" w:cs="仿宋"/>
          <w:sz w:val="18"/>
          <w:szCs w:val="18"/>
        </w:rPr>
      </w:pPr>
    </w:p>
    <w:p w14:paraId="566B296E">
      <w:pPr>
        <w:pStyle w:val="4"/>
        <w:ind w:left="0"/>
        <w:rPr>
          <w:rFonts w:ascii="仿宋" w:hAnsi="仿宋" w:eastAsia="仿宋"/>
          <w:sz w:val="18"/>
          <w:szCs w:val="18"/>
        </w:rPr>
      </w:pPr>
      <w:r>
        <w:rPr>
          <w:rFonts w:ascii="仿宋" w:hAnsi="仿宋" w:eastAsia="仿宋"/>
        </w:rPr>
        <w:br w:type="column"/>
      </w:r>
    </w:p>
    <w:p w14:paraId="582C22AC">
      <w:pPr>
        <w:tabs>
          <w:tab w:val="left" w:pos="12093"/>
        </w:tabs>
        <w:spacing w:before="38" w:after="22"/>
        <w:ind w:left="171"/>
        <w:jc w:val="center"/>
        <w:rPr>
          <w:rFonts w:ascii="仿宋_GB2312" w:hAnsi="黑体" w:eastAsia="仿宋_GB2312" w:cs="宋体"/>
          <w:sz w:val="18"/>
          <w:szCs w:val="18"/>
        </w:rPr>
      </w:pPr>
      <w:r>
        <w:rPr>
          <w:rFonts w:hint="eastAsia" w:ascii="仿宋_GB2312" w:hAnsi="黑体" w:eastAsia="仿宋_GB2312" w:cs="宋体"/>
          <w:sz w:val="18"/>
          <w:szCs w:val="18"/>
        </w:rPr>
        <w:t xml:space="preserve">                                                     公开02表</w:t>
      </w:r>
    </w:p>
    <w:p w14:paraId="56ED2F27">
      <w:pPr>
        <w:tabs>
          <w:tab w:val="left" w:pos="12093"/>
        </w:tabs>
        <w:spacing w:before="38" w:after="22"/>
        <w:ind w:left="171"/>
        <w:jc w:val="right"/>
        <w:rPr>
          <w:rFonts w:ascii="仿宋_GB2312" w:hAnsi="黑体" w:eastAsia="仿宋_GB2312" w:cs="宋体"/>
          <w:sz w:val="18"/>
          <w:szCs w:val="18"/>
        </w:rPr>
        <w:sectPr>
          <w:type w:val="continuous"/>
          <w:pgSz w:w="16840" w:h="11910" w:orient="landscape"/>
          <w:pgMar w:top="1797" w:right="1440" w:bottom="1797" w:left="1440" w:header="720" w:footer="720" w:gutter="0"/>
          <w:cols w:equalWidth="0" w:num="2">
            <w:col w:w="7778" w:space="40"/>
            <w:col w:w="6142"/>
          </w:cols>
          <w:docGrid w:linePitch="312" w:charSpace="0"/>
        </w:sectPr>
      </w:pPr>
    </w:p>
    <w:p w14:paraId="2C8F0040">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部门：深圳市龙华区第三实验学校</w:t>
      </w:r>
      <w:r>
        <w:rPr>
          <w:rFonts w:hint="eastAsia" w:ascii="仿宋_GB2312" w:hAnsi="黑体" w:eastAsia="仿宋_GB2312" w:cs="宋体"/>
          <w:sz w:val="18"/>
          <w:szCs w:val="18"/>
        </w:rPr>
        <w:tab/>
      </w:r>
      <w:r>
        <w:rPr>
          <w:rFonts w:hint="eastAsia" w:ascii="仿宋_GB2312" w:hAnsi="黑体" w:eastAsia="仿宋_GB2312" w:cs="宋体"/>
          <w:sz w:val="18"/>
          <w:szCs w:val="18"/>
        </w:rPr>
        <w:t xml:space="preserve">     金额单位：万元</w:t>
      </w:r>
    </w:p>
    <w:tbl>
      <w:tblPr>
        <w:tblStyle w:val="9"/>
        <w:tblpPr w:leftFromText="180" w:rightFromText="180" w:vertAnchor="page" w:horzAnchor="page" w:tblpX="1490" w:tblpY="3212"/>
        <w:tblOverlap w:val="never"/>
        <w:tblW w:w="137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71"/>
        <w:gridCol w:w="2149"/>
        <w:gridCol w:w="1142"/>
        <w:gridCol w:w="1470"/>
        <w:gridCol w:w="1470"/>
        <w:gridCol w:w="1331"/>
        <w:gridCol w:w="1100"/>
        <w:gridCol w:w="1754"/>
        <w:gridCol w:w="1596"/>
      </w:tblGrid>
      <w:tr w14:paraId="48998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1" w:hRule="exact"/>
        </w:trPr>
        <w:tc>
          <w:tcPr>
            <w:tcW w:w="3920" w:type="dxa"/>
            <w:gridSpan w:val="2"/>
          </w:tcPr>
          <w:p w14:paraId="00F1135A">
            <w:pPr>
              <w:pStyle w:val="11"/>
              <w:tabs>
                <w:tab w:val="left" w:pos="1423"/>
              </w:tabs>
              <w:spacing w:before="24"/>
              <w:ind w:left="703" w:firstLine="1260" w:firstLineChars="700"/>
              <w:rPr>
                <w:rFonts w:ascii="仿宋" w:hAnsi="仿宋" w:eastAsia="仿宋" w:cs="仿宋"/>
                <w:sz w:val="18"/>
                <w:szCs w:val="18"/>
              </w:rPr>
            </w:pPr>
            <w:r>
              <w:rPr>
                <w:rFonts w:hint="eastAsia" w:ascii="仿宋_GB2312" w:hAnsi="黑体" w:eastAsia="仿宋_GB2312" w:cs="宋体"/>
                <w:sz w:val="18"/>
                <w:szCs w:val="18"/>
              </w:rPr>
              <w:t>项目</w:t>
            </w:r>
          </w:p>
        </w:tc>
        <w:tc>
          <w:tcPr>
            <w:tcW w:w="1142" w:type="dxa"/>
            <w:vMerge w:val="restart"/>
          </w:tcPr>
          <w:p w14:paraId="220E0D85">
            <w:pPr>
              <w:pStyle w:val="11"/>
              <w:spacing w:before="171"/>
              <w:jc w:val="center"/>
              <w:rPr>
                <w:rFonts w:ascii="仿宋_GB2312" w:hAnsi="黑体" w:eastAsia="仿宋_GB2312" w:cs="宋体"/>
                <w:sz w:val="18"/>
                <w:szCs w:val="18"/>
              </w:rPr>
            </w:pPr>
          </w:p>
          <w:p w14:paraId="5510EFEE">
            <w:pPr>
              <w:pStyle w:val="11"/>
              <w:spacing w:before="171"/>
              <w:jc w:val="center"/>
              <w:rPr>
                <w:rFonts w:ascii="仿宋_GB2312" w:hAnsi="黑体" w:eastAsia="仿宋_GB2312" w:cs="宋体"/>
                <w:sz w:val="18"/>
                <w:szCs w:val="18"/>
              </w:rPr>
            </w:pPr>
            <w:r>
              <w:rPr>
                <w:rFonts w:hint="eastAsia" w:ascii="仿宋_GB2312" w:hAnsi="黑体" w:eastAsia="仿宋_GB2312" w:cs="宋体"/>
                <w:sz w:val="18"/>
                <w:szCs w:val="18"/>
              </w:rPr>
              <w:t>本年收入合计</w:t>
            </w:r>
          </w:p>
        </w:tc>
        <w:tc>
          <w:tcPr>
            <w:tcW w:w="1470" w:type="dxa"/>
            <w:vMerge w:val="restart"/>
          </w:tcPr>
          <w:p w14:paraId="1742F8E9">
            <w:pPr>
              <w:pStyle w:val="11"/>
              <w:spacing w:before="171"/>
              <w:jc w:val="center"/>
              <w:rPr>
                <w:rFonts w:ascii="仿宋_GB2312" w:hAnsi="黑体" w:eastAsia="仿宋_GB2312" w:cs="宋体"/>
                <w:sz w:val="18"/>
                <w:szCs w:val="18"/>
              </w:rPr>
            </w:pPr>
          </w:p>
          <w:p w14:paraId="50D849C6">
            <w:pPr>
              <w:pStyle w:val="11"/>
              <w:spacing w:before="171"/>
              <w:jc w:val="center"/>
              <w:rPr>
                <w:rFonts w:ascii="仿宋_GB2312" w:hAnsi="黑体" w:eastAsia="仿宋_GB2312" w:cs="宋体"/>
                <w:sz w:val="18"/>
                <w:szCs w:val="18"/>
              </w:rPr>
            </w:pPr>
            <w:r>
              <w:rPr>
                <w:rFonts w:hint="eastAsia" w:ascii="仿宋_GB2312" w:hAnsi="黑体" w:eastAsia="仿宋_GB2312" w:cs="宋体"/>
                <w:sz w:val="18"/>
                <w:szCs w:val="18"/>
              </w:rPr>
              <w:t>财政拨款收入</w:t>
            </w:r>
          </w:p>
        </w:tc>
        <w:tc>
          <w:tcPr>
            <w:tcW w:w="1470" w:type="dxa"/>
            <w:vMerge w:val="restart"/>
          </w:tcPr>
          <w:p w14:paraId="53815E01">
            <w:pPr>
              <w:pStyle w:val="11"/>
              <w:spacing w:before="171"/>
              <w:jc w:val="center"/>
              <w:rPr>
                <w:rFonts w:ascii="仿宋_GB2312" w:hAnsi="黑体" w:eastAsia="仿宋_GB2312" w:cs="宋体"/>
                <w:sz w:val="18"/>
                <w:szCs w:val="18"/>
              </w:rPr>
            </w:pPr>
          </w:p>
          <w:p w14:paraId="3F2AD900">
            <w:pPr>
              <w:pStyle w:val="11"/>
              <w:spacing w:before="171"/>
              <w:jc w:val="center"/>
              <w:rPr>
                <w:rFonts w:ascii="仿宋_GB2312" w:hAnsi="黑体" w:eastAsia="仿宋_GB2312" w:cs="宋体"/>
                <w:sz w:val="18"/>
                <w:szCs w:val="18"/>
              </w:rPr>
            </w:pPr>
            <w:r>
              <w:rPr>
                <w:rFonts w:hint="eastAsia" w:ascii="仿宋_GB2312" w:hAnsi="黑体" w:eastAsia="仿宋_GB2312" w:cs="宋体"/>
                <w:sz w:val="18"/>
                <w:szCs w:val="18"/>
              </w:rPr>
              <w:t>上级补助收入</w:t>
            </w:r>
          </w:p>
        </w:tc>
        <w:tc>
          <w:tcPr>
            <w:tcW w:w="1331" w:type="dxa"/>
            <w:vMerge w:val="restart"/>
          </w:tcPr>
          <w:p w14:paraId="58C0417A">
            <w:pPr>
              <w:pStyle w:val="11"/>
              <w:spacing w:before="171"/>
              <w:jc w:val="center"/>
              <w:rPr>
                <w:rFonts w:ascii="仿宋_GB2312" w:hAnsi="黑体" w:eastAsia="仿宋_GB2312" w:cs="宋体"/>
                <w:sz w:val="18"/>
                <w:szCs w:val="18"/>
              </w:rPr>
            </w:pPr>
          </w:p>
          <w:p w14:paraId="11C8BB37">
            <w:pPr>
              <w:pStyle w:val="11"/>
              <w:spacing w:before="171"/>
              <w:jc w:val="center"/>
              <w:rPr>
                <w:rFonts w:ascii="仿宋_GB2312" w:hAnsi="黑体" w:eastAsia="仿宋_GB2312" w:cs="宋体"/>
                <w:sz w:val="18"/>
                <w:szCs w:val="18"/>
              </w:rPr>
            </w:pPr>
            <w:r>
              <w:rPr>
                <w:rFonts w:hint="eastAsia" w:ascii="仿宋_GB2312" w:hAnsi="黑体" w:eastAsia="仿宋_GB2312" w:cs="宋体"/>
                <w:sz w:val="18"/>
                <w:szCs w:val="18"/>
              </w:rPr>
              <w:t>事业收入</w:t>
            </w:r>
          </w:p>
        </w:tc>
        <w:tc>
          <w:tcPr>
            <w:tcW w:w="1100" w:type="dxa"/>
            <w:vMerge w:val="restart"/>
          </w:tcPr>
          <w:p w14:paraId="18F7BE53">
            <w:pPr>
              <w:pStyle w:val="11"/>
              <w:spacing w:before="171"/>
              <w:jc w:val="center"/>
              <w:rPr>
                <w:rFonts w:ascii="仿宋_GB2312" w:hAnsi="黑体" w:eastAsia="仿宋_GB2312" w:cs="宋体"/>
                <w:sz w:val="18"/>
                <w:szCs w:val="18"/>
              </w:rPr>
            </w:pPr>
          </w:p>
          <w:p w14:paraId="29B00231">
            <w:pPr>
              <w:pStyle w:val="11"/>
              <w:spacing w:before="171"/>
              <w:jc w:val="center"/>
              <w:rPr>
                <w:rFonts w:ascii="仿宋_GB2312" w:hAnsi="黑体" w:eastAsia="仿宋_GB2312" w:cs="宋体"/>
                <w:sz w:val="18"/>
                <w:szCs w:val="18"/>
              </w:rPr>
            </w:pPr>
            <w:r>
              <w:rPr>
                <w:rFonts w:hint="eastAsia" w:ascii="仿宋_GB2312" w:hAnsi="黑体" w:eastAsia="仿宋_GB2312" w:cs="宋体"/>
                <w:sz w:val="18"/>
                <w:szCs w:val="18"/>
              </w:rPr>
              <w:t>经营收入</w:t>
            </w:r>
          </w:p>
        </w:tc>
        <w:tc>
          <w:tcPr>
            <w:tcW w:w="1754" w:type="dxa"/>
            <w:vMerge w:val="restart"/>
          </w:tcPr>
          <w:p w14:paraId="00054F36">
            <w:pPr>
              <w:pStyle w:val="11"/>
              <w:spacing w:before="171"/>
              <w:jc w:val="center"/>
              <w:rPr>
                <w:rFonts w:ascii="仿宋_GB2312" w:hAnsi="黑体" w:eastAsia="仿宋_GB2312" w:cs="宋体"/>
                <w:sz w:val="18"/>
                <w:szCs w:val="18"/>
              </w:rPr>
            </w:pPr>
          </w:p>
          <w:p w14:paraId="59F346C0">
            <w:pPr>
              <w:pStyle w:val="11"/>
              <w:spacing w:before="171"/>
              <w:jc w:val="center"/>
              <w:rPr>
                <w:rFonts w:ascii="仿宋_GB2312" w:hAnsi="黑体" w:eastAsia="仿宋_GB2312" w:cs="宋体"/>
                <w:sz w:val="18"/>
                <w:szCs w:val="18"/>
              </w:rPr>
            </w:pPr>
            <w:r>
              <w:rPr>
                <w:rFonts w:hint="eastAsia" w:ascii="仿宋_GB2312" w:hAnsi="黑体" w:eastAsia="仿宋_GB2312" w:cs="宋体"/>
                <w:sz w:val="18"/>
                <w:szCs w:val="18"/>
              </w:rPr>
              <w:t>附属单位上缴收入</w:t>
            </w:r>
          </w:p>
        </w:tc>
        <w:tc>
          <w:tcPr>
            <w:tcW w:w="1596" w:type="dxa"/>
            <w:vMerge w:val="restart"/>
          </w:tcPr>
          <w:p w14:paraId="7D6E0071">
            <w:pPr>
              <w:pStyle w:val="11"/>
              <w:spacing w:before="171"/>
              <w:jc w:val="center"/>
              <w:rPr>
                <w:rFonts w:ascii="仿宋_GB2312" w:hAnsi="黑体" w:eastAsia="仿宋_GB2312" w:cs="宋体"/>
                <w:sz w:val="18"/>
                <w:szCs w:val="18"/>
              </w:rPr>
            </w:pPr>
          </w:p>
          <w:p w14:paraId="140CC07E">
            <w:pPr>
              <w:pStyle w:val="11"/>
              <w:spacing w:before="171"/>
              <w:jc w:val="center"/>
              <w:rPr>
                <w:rFonts w:ascii="仿宋_GB2312" w:hAnsi="黑体" w:eastAsia="仿宋_GB2312" w:cs="宋体"/>
                <w:sz w:val="18"/>
                <w:szCs w:val="18"/>
              </w:rPr>
            </w:pPr>
            <w:r>
              <w:rPr>
                <w:rFonts w:hint="eastAsia" w:ascii="仿宋_GB2312" w:hAnsi="黑体" w:eastAsia="仿宋_GB2312" w:cs="宋体"/>
                <w:sz w:val="18"/>
                <w:szCs w:val="18"/>
              </w:rPr>
              <w:t>其他收入</w:t>
            </w:r>
          </w:p>
        </w:tc>
      </w:tr>
      <w:tr w14:paraId="354D9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2" w:hRule="exact"/>
        </w:trPr>
        <w:tc>
          <w:tcPr>
            <w:tcW w:w="1771" w:type="dxa"/>
          </w:tcPr>
          <w:p w14:paraId="0D81F1EE">
            <w:pPr>
              <w:pStyle w:val="11"/>
              <w:spacing w:before="165" w:line="292" w:lineRule="exact"/>
              <w:ind w:left="57" w:right="43"/>
              <w:rPr>
                <w:rFonts w:ascii="仿宋" w:hAnsi="仿宋" w:eastAsia="仿宋" w:cs="仿宋"/>
                <w:sz w:val="18"/>
                <w:szCs w:val="18"/>
              </w:rPr>
            </w:pPr>
            <w:r>
              <w:rPr>
                <w:rFonts w:hint="eastAsia" w:ascii="仿宋_GB2312" w:hAnsi="黑体" w:eastAsia="仿宋_GB2312" w:cs="宋体"/>
                <w:sz w:val="18"/>
                <w:szCs w:val="18"/>
              </w:rPr>
              <w:t>功能分类科目编码</w:t>
            </w:r>
          </w:p>
        </w:tc>
        <w:tc>
          <w:tcPr>
            <w:tcW w:w="2149" w:type="dxa"/>
          </w:tcPr>
          <w:p w14:paraId="067A800F">
            <w:pPr>
              <w:pStyle w:val="11"/>
              <w:spacing w:before="2"/>
              <w:rPr>
                <w:rFonts w:ascii="仿宋" w:hAnsi="仿宋" w:eastAsia="仿宋" w:cs="仿宋"/>
                <w:sz w:val="18"/>
                <w:szCs w:val="18"/>
              </w:rPr>
            </w:pPr>
          </w:p>
          <w:p w14:paraId="4E1170F1">
            <w:pPr>
              <w:pStyle w:val="11"/>
              <w:spacing w:before="1"/>
              <w:ind w:left="158"/>
              <w:jc w:val="center"/>
              <w:rPr>
                <w:rFonts w:ascii="仿宋" w:hAnsi="仿宋" w:eastAsia="仿宋" w:cs="仿宋"/>
                <w:sz w:val="18"/>
                <w:szCs w:val="18"/>
              </w:rPr>
            </w:pPr>
            <w:r>
              <w:rPr>
                <w:rFonts w:hint="eastAsia" w:ascii="仿宋_GB2312" w:hAnsi="黑体" w:eastAsia="仿宋_GB2312" w:cs="宋体"/>
                <w:sz w:val="18"/>
                <w:szCs w:val="18"/>
              </w:rPr>
              <w:t>科目名称</w:t>
            </w:r>
          </w:p>
        </w:tc>
        <w:tc>
          <w:tcPr>
            <w:tcW w:w="1142" w:type="dxa"/>
            <w:vMerge w:val="continue"/>
          </w:tcPr>
          <w:p w14:paraId="34F55E22">
            <w:pPr>
              <w:rPr>
                <w:rFonts w:ascii="仿宋" w:hAnsi="仿宋" w:eastAsia="仿宋" w:cs="仿宋"/>
                <w:sz w:val="18"/>
                <w:szCs w:val="18"/>
              </w:rPr>
            </w:pPr>
          </w:p>
        </w:tc>
        <w:tc>
          <w:tcPr>
            <w:tcW w:w="1470" w:type="dxa"/>
            <w:vMerge w:val="continue"/>
          </w:tcPr>
          <w:p w14:paraId="0E7679E4">
            <w:pPr>
              <w:rPr>
                <w:rFonts w:ascii="仿宋" w:hAnsi="仿宋" w:eastAsia="仿宋" w:cs="仿宋"/>
                <w:sz w:val="18"/>
                <w:szCs w:val="18"/>
              </w:rPr>
            </w:pPr>
          </w:p>
        </w:tc>
        <w:tc>
          <w:tcPr>
            <w:tcW w:w="1470" w:type="dxa"/>
            <w:vMerge w:val="continue"/>
          </w:tcPr>
          <w:p w14:paraId="069174DC">
            <w:pPr>
              <w:rPr>
                <w:rFonts w:ascii="仿宋" w:hAnsi="仿宋" w:eastAsia="仿宋" w:cs="仿宋"/>
                <w:sz w:val="18"/>
                <w:szCs w:val="18"/>
              </w:rPr>
            </w:pPr>
          </w:p>
        </w:tc>
        <w:tc>
          <w:tcPr>
            <w:tcW w:w="1331" w:type="dxa"/>
            <w:vMerge w:val="continue"/>
          </w:tcPr>
          <w:p w14:paraId="636FB65E">
            <w:pPr>
              <w:rPr>
                <w:rFonts w:ascii="仿宋" w:hAnsi="仿宋" w:eastAsia="仿宋" w:cs="仿宋"/>
                <w:sz w:val="18"/>
                <w:szCs w:val="18"/>
              </w:rPr>
            </w:pPr>
          </w:p>
        </w:tc>
        <w:tc>
          <w:tcPr>
            <w:tcW w:w="1100" w:type="dxa"/>
            <w:vMerge w:val="continue"/>
          </w:tcPr>
          <w:p w14:paraId="656724CB">
            <w:pPr>
              <w:rPr>
                <w:rFonts w:ascii="仿宋" w:hAnsi="仿宋" w:eastAsia="仿宋" w:cs="仿宋"/>
                <w:sz w:val="18"/>
                <w:szCs w:val="18"/>
              </w:rPr>
            </w:pPr>
          </w:p>
        </w:tc>
        <w:tc>
          <w:tcPr>
            <w:tcW w:w="1754" w:type="dxa"/>
            <w:vMerge w:val="continue"/>
          </w:tcPr>
          <w:p w14:paraId="3CA3A2CB">
            <w:pPr>
              <w:rPr>
                <w:rFonts w:ascii="仿宋" w:hAnsi="仿宋" w:eastAsia="仿宋" w:cs="仿宋"/>
                <w:sz w:val="18"/>
                <w:szCs w:val="18"/>
              </w:rPr>
            </w:pPr>
          </w:p>
        </w:tc>
        <w:tc>
          <w:tcPr>
            <w:tcW w:w="1596" w:type="dxa"/>
            <w:vMerge w:val="continue"/>
          </w:tcPr>
          <w:p w14:paraId="7EE01F00">
            <w:pPr>
              <w:rPr>
                <w:rFonts w:ascii="仿宋" w:hAnsi="仿宋" w:eastAsia="仿宋" w:cs="仿宋"/>
                <w:sz w:val="18"/>
                <w:szCs w:val="18"/>
              </w:rPr>
            </w:pPr>
          </w:p>
        </w:tc>
      </w:tr>
      <w:tr w14:paraId="0090A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exact"/>
        </w:trPr>
        <w:tc>
          <w:tcPr>
            <w:tcW w:w="3920" w:type="dxa"/>
            <w:gridSpan w:val="2"/>
          </w:tcPr>
          <w:p w14:paraId="66EE8BAA">
            <w:pPr>
              <w:pStyle w:val="11"/>
              <w:spacing w:before="34"/>
              <w:ind w:left="930" w:right="920"/>
              <w:jc w:val="center"/>
              <w:rPr>
                <w:rFonts w:ascii="仿宋" w:hAnsi="仿宋" w:eastAsia="仿宋" w:cs="仿宋"/>
                <w:sz w:val="18"/>
                <w:szCs w:val="18"/>
              </w:rPr>
            </w:pPr>
            <w:r>
              <w:rPr>
                <w:rFonts w:hint="eastAsia" w:ascii="仿宋_GB2312" w:hAnsi="黑体" w:eastAsia="仿宋_GB2312" w:cs="宋体"/>
                <w:sz w:val="18"/>
                <w:szCs w:val="18"/>
              </w:rPr>
              <w:t>栏次</w:t>
            </w:r>
          </w:p>
        </w:tc>
        <w:tc>
          <w:tcPr>
            <w:tcW w:w="1142" w:type="dxa"/>
          </w:tcPr>
          <w:p w14:paraId="7917CDE6">
            <w:pPr>
              <w:pStyle w:val="11"/>
              <w:spacing w:before="43"/>
              <w:ind w:left="16"/>
              <w:jc w:val="center"/>
              <w:rPr>
                <w:rFonts w:ascii="仿宋" w:hAnsi="仿宋" w:eastAsia="仿宋" w:cs="仿宋"/>
                <w:sz w:val="18"/>
                <w:szCs w:val="18"/>
              </w:rPr>
            </w:pPr>
            <w:r>
              <w:rPr>
                <w:rFonts w:hint="eastAsia" w:ascii="仿宋_GB2312" w:hAnsi="黑体" w:eastAsia="仿宋_GB2312" w:cs="宋体"/>
                <w:sz w:val="18"/>
                <w:szCs w:val="18"/>
              </w:rPr>
              <w:t>1</w:t>
            </w:r>
          </w:p>
        </w:tc>
        <w:tc>
          <w:tcPr>
            <w:tcW w:w="1470" w:type="dxa"/>
          </w:tcPr>
          <w:p w14:paraId="3AD9D75A">
            <w:pPr>
              <w:pStyle w:val="11"/>
              <w:spacing w:before="43"/>
              <w:ind w:left="16"/>
              <w:jc w:val="center"/>
              <w:rPr>
                <w:rFonts w:ascii="仿宋_GB2312" w:hAnsi="黑体" w:eastAsia="仿宋_GB2312" w:cs="宋体"/>
                <w:sz w:val="18"/>
                <w:szCs w:val="18"/>
              </w:rPr>
            </w:pPr>
            <w:r>
              <w:rPr>
                <w:rFonts w:hint="eastAsia" w:ascii="仿宋_GB2312" w:hAnsi="黑体" w:eastAsia="仿宋_GB2312" w:cs="宋体"/>
                <w:sz w:val="18"/>
                <w:szCs w:val="18"/>
              </w:rPr>
              <w:t>2</w:t>
            </w:r>
          </w:p>
        </w:tc>
        <w:tc>
          <w:tcPr>
            <w:tcW w:w="1470" w:type="dxa"/>
          </w:tcPr>
          <w:p w14:paraId="16C69312">
            <w:pPr>
              <w:pStyle w:val="11"/>
              <w:spacing w:before="43"/>
              <w:ind w:left="16"/>
              <w:jc w:val="center"/>
              <w:rPr>
                <w:rFonts w:ascii="仿宋_GB2312" w:hAnsi="黑体" w:eastAsia="仿宋_GB2312" w:cs="宋体"/>
                <w:sz w:val="18"/>
                <w:szCs w:val="18"/>
              </w:rPr>
            </w:pPr>
            <w:r>
              <w:rPr>
                <w:rFonts w:hint="eastAsia" w:ascii="仿宋_GB2312" w:hAnsi="黑体" w:eastAsia="仿宋_GB2312" w:cs="宋体"/>
                <w:sz w:val="18"/>
                <w:szCs w:val="18"/>
              </w:rPr>
              <w:t>3</w:t>
            </w:r>
          </w:p>
        </w:tc>
        <w:tc>
          <w:tcPr>
            <w:tcW w:w="1331" w:type="dxa"/>
          </w:tcPr>
          <w:p w14:paraId="1A8FA0D4">
            <w:pPr>
              <w:pStyle w:val="11"/>
              <w:spacing w:before="43"/>
              <w:ind w:left="16"/>
              <w:jc w:val="center"/>
              <w:rPr>
                <w:rFonts w:ascii="仿宋_GB2312" w:hAnsi="黑体" w:eastAsia="仿宋_GB2312" w:cs="宋体"/>
                <w:sz w:val="18"/>
                <w:szCs w:val="18"/>
              </w:rPr>
            </w:pPr>
            <w:r>
              <w:rPr>
                <w:rFonts w:hint="eastAsia" w:ascii="仿宋_GB2312" w:hAnsi="黑体" w:eastAsia="仿宋_GB2312" w:cs="宋体"/>
                <w:sz w:val="18"/>
                <w:szCs w:val="18"/>
              </w:rPr>
              <w:t>4</w:t>
            </w:r>
          </w:p>
        </w:tc>
        <w:tc>
          <w:tcPr>
            <w:tcW w:w="1100" w:type="dxa"/>
          </w:tcPr>
          <w:p w14:paraId="65C18FFB">
            <w:pPr>
              <w:pStyle w:val="11"/>
              <w:spacing w:before="43"/>
              <w:ind w:left="16"/>
              <w:jc w:val="center"/>
              <w:rPr>
                <w:rFonts w:ascii="仿宋_GB2312" w:hAnsi="黑体" w:eastAsia="仿宋_GB2312" w:cs="宋体"/>
                <w:sz w:val="18"/>
                <w:szCs w:val="18"/>
              </w:rPr>
            </w:pPr>
            <w:r>
              <w:rPr>
                <w:rFonts w:hint="eastAsia" w:ascii="仿宋_GB2312" w:hAnsi="黑体" w:eastAsia="仿宋_GB2312" w:cs="宋体"/>
                <w:sz w:val="18"/>
                <w:szCs w:val="18"/>
              </w:rPr>
              <w:t>5</w:t>
            </w:r>
          </w:p>
        </w:tc>
        <w:tc>
          <w:tcPr>
            <w:tcW w:w="1754" w:type="dxa"/>
          </w:tcPr>
          <w:p w14:paraId="57C68961">
            <w:pPr>
              <w:pStyle w:val="11"/>
              <w:spacing w:before="43"/>
              <w:ind w:left="16"/>
              <w:jc w:val="center"/>
              <w:rPr>
                <w:rFonts w:ascii="仿宋_GB2312" w:hAnsi="黑体" w:eastAsia="仿宋_GB2312" w:cs="宋体"/>
                <w:sz w:val="18"/>
                <w:szCs w:val="18"/>
              </w:rPr>
            </w:pPr>
            <w:r>
              <w:rPr>
                <w:rFonts w:hint="eastAsia" w:ascii="仿宋_GB2312" w:hAnsi="黑体" w:eastAsia="仿宋_GB2312" w:cs="宋体"/>
                <w:sz w:val="18"/>
                <w:szCs w:val="18"/>
              </w:rPr>
              <w:t>6</w:t>
            </w:r>
          </w:p>
        </w:tc>
        <w:tc>
          <w:tcPr>
            <w:tcW w:w="1596" w:type="dxa"/>
          </w:tcPr>
          <w:p w14:paraId="41A6407D">
            <w:pPr>
              <w:pStyle w:val="11"/>
              <w:spacing w:before="43"/>
              <w:ind w:left="16"/>
              <w:jc w:val="center"/>
              <w:rPr>
                <w:rFonts w:ascii="仿宋_GB2312" w:hAnsi="黑体" w:eastAsia="仿宋_GB2312" w:cs="宋体"/>
                <w:sz w:val="18"/>
                <w:szCs w:val="18"/>
              </w:rPr>
            </w:pPr>
            <w:r>
              <w:rPr>
                <w:rFonts w:hint="eastAsia" w:ascii="仿宋_GB2312" w:hAnsi="黑体" w:eastAsia="仿宋_GB2312" w:cs="宋体"/>
                <w:sz w:val="18"/>
                <w:szCs w:val="18"/>
              </w:rPr>
              <w:t>7</w:t>
            </w:r>
          </w:p>
        </w:tc>
      </w:tr>
      <w:tr w14:paraId="2EBC8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3920" w:type="dxa"/>
            <w:gridSpan w:val="2"/>
          </w:tcPr>
          <w:p w14:paraId="14F6FB90">
            <w:pPr>
              <w:pStyle w:val="11"/>
              <w:spacing w:before="34"/>
              <w:ind w:left="930" w:right="920"/>
              <w:jc w:val="center"/>
              <w:rPr>
                <w:rFonts w:ascii="仿宋" w:hAnsi="仿宋" w:eastAsia="仿宋" w:cs="仿宋"/>
                <w:sz w:val="18"/>
                <w:szCs w:val="18"/>
              </w:rPr>
            </w:pPr>
            <w:r>
              <w:rPr>
                <w:rFonts w:hint="eastAsia" w:ascii="仿宋_GB2312" w:hAnsi="黑体" w:eastAsia="仿宋_GB2312" w:cs="宋体"/>
                <w:sz w:val="18"/>
                <w:szCs w:val="18"/>
              </w:rPr>
              <w:t>合计</w:t>
            </w:r>
          </w:p>
        </w:tc>
        <w:tc>
          <w:tcPr>
            <w:tcW w:w="1142" w:type="dxa"/>
            <w:vAlign w:val="center"/>
          </w:tcPr>
          <w:p w14:paraId="5DAA9F5E">
            <w:pPr>
              <w:jc w:val="right"/>
              <w:rPr>
                <w:rFonts w:ascii="仿宋" w:hAnsi="仿宋" w:eastAsia="仿宋" w:cs="仿宋"/>
                <w:sz w:val="18"/>
                <w:szCs w:val="18"/>
              </w:rPr>
            </w:pPr>
            <w:r>
              <w:rPr>
                <w:rFonts w:hint="eastAsia" w:ascii="仿宋_GB2312" w:hAnsi="黑体" w:eastAsia="仿宋_GB2312" w:cs="宋体"/>
                <w:sz w:val="18"/>
                <w:szCs w:val="18"/>
              </w:rPr>
              <w:t>1,305.91</w:t>
            </w:r>
          </w:p>
        </w:tc>
        <w:tc>
          <w:tcPr>
            <w:tcW w:w="1470" w:type="dxa"/>
            <w:vAlign w:val="center"/>
          </w:tcPr>
          <w:p w14:paraId="350640E4">
            <w:pPr>
              <w:jc w:val="right"/>
              <w:rPr>
                <w:rFonts w:ascii="仿宋_GB2312" w:hAnsi="黑体" w:eastAsia="仿宋_GB2312" w:cs="宋体"/>
                <w:sz w:val="18"/>
                <w:szCs w:val="18"/>
              </w:rPr>
            </w:pPr>
            <w:r>
              <w:rPr>
                <w:rFonts w:hint="eastAsia" w:ascii="仿宋_GB2312" w:hAnsi="黑体" w:eastAsia="仿宋_GB2312" w:cs="宋体"/>
                <w:sz w:val="18"/>
                <w:szCs w:val="18"/>
              </w:rPr>
              <w:t>1,305.91</w:t>
            </w:r>
          </w:p>
        </w:tc>
        <w:tc>
          <w:tcPr>
            <w:tcW w:w="1470" w:type="dxa"/>
            <w:vAlign w:val="center"/>
          </w:tcPr>
          <w:p w14:paraId="0EDD3368">
            <w:pPr>
              <w:jc w:val="right"/>
              <w:rPr>
                <w:rFonts w:ascii="仿宋_GB2312" w:hAnsi="黑体" w:eastAsia="仿宋_GB2312" w:cs="宋体"/>
                <w:sz w:val="18"/>
                <w:szCs w:val="18"/>
              </w:rPr>
            </w:pPr>
          </w:p>
        </w:tc>
        <w:tc>
          <w:tcPr>
            <w:tcW w:w="1331" w:type="dxa"/>
            <w:vAlign w:val="center"/>
          </w:tcPr>
          <w:p w14:paraId="4A6CD160">
            <w:pPr>
              <w:jc w:val="right"/>
              <w:rPr>
                <w:rFonts w:ascii="仿宋_GB2312" w:hAnsi="黑体" w:eastAsia="仿宋_GB2312" w:cs="宋体"/>
                <w:sz w:val="18"/>
                <w:szCs w:val="18"/>
              </w:rPr>
            </w:pPr>
          </w:p>
        </w:tc>
        <w:tc>
          <w:tcPr>
            <w:tcW w:w="1100" w:type="dxa"/>
            <w:vAlign w:val="center"/>
          </w:tcPr>
          <w:p w14:paraId="34576E96">
            <w:pPr>
              <w:jc w:val="right"/>
              <w:rPr>
                <w:rFonts w:ascii="仿宋_GB2312" w:hAnsi="黑体" w:eastAsia="仿宋_GB2312" w:cs="宋体"/>
                <w:sz w:val="18"/>
                <w:szCs w:val="18"/>
              </w:rPr>
            </w:pPr>
          </w:p>
        </w:tc>
        <w:tc>
          <w:tcPr>
            <w:tcW w:w="1754" w:type="dxa"/>
            <w:vAlign w:val="center"/>
          </w:tcPr>
          <w:p w14:paraId="5A28A154">
            <w:pPr>
              <w:jc w:val="right"/>
              <w:rPr>
                <w:rFonts w:ascii="仿宋_GB2312" w:hAnsi="黑体" w:eastAsia="仿宋_GB2312" w:cs="宋体"/>
                <w:sz w:val="18"/>
                <w:szCs w:val="18"/>
              </w:rPr>
            </w:pPr>
          </w:p>
        </w:tc>
        <w:tc>
          <w:tcPr>
            <w:tcW w:w="1596" w:type="dxa"/>
            <w:vAlign w:val="center"/>
          </w:tcPr>
          <w:p w14:paraId="3BADB06F">
            <w:pPr>
              <w:jc w:val="right"/>
              <w:rPr>
                <w:rFonts w:ascii="仿宋_GB2312" w:hAnsi="黑体" w:eastAsia="仿宋_GB2312" w:cs="宋体"/>
                <w:sz w:val="18"/>
                <w:szCs w:val="18"/>
              </w:rPr>
            </w:pPr>
          </w:p>
        </w:tc>
      </w:tr>
      <w:tr w14:paraId="4C8A4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37FF2769">
            <w:pPr>
              <w:jc w:val="left"/>
              <w:rPr>
                <w:rFonts w:ascii="仿宋" w:hAnsi="仿宋" w:eastAsia="仿宋" w:cs="仿宋"/>
                <w:sz w:val="18"/>
                <w:szCs w:val="18"/>
              </w:rPr>
            </w:pPr>
            <w:r>
              <w:rPr>
                <w:rFonts w:hint="eastAsia" w:ascii="仿宋" w:hAnsi="仿宋" w:eastAsia="仿宋" w:cs="仿宋"/>
                <w:sz w:val="18"/>
                <w:szCs w:val="18"/>
              </w:rPr>
              <w:t xml:space="preserve"> 205</w:t>
            </w:r>
          </w:p>
        </w:tc>
        <w:tc>
          <w:tcPr>
            <w:tcW w:w="2149" w:type="dxa"/>
            <w:vAlign w:val="center"/>
          </w:tcPr>
          <w:p w14:paraId="2D2B64A6">
            <w:pPr>
              <w:jc w:val="left"/>
              <w:rPr>
                <w:rFonts w:ascii="仿宋" w:hAnsi="仿宋" w:eastAsia="仿宋" w:cs="仿宋"/>
                <w:sz w:val="18"/>
                <w:szCs w:val="18"/>
              </w:rPr>
            </w:pPr>
            <w:r>
              <w:rPr>
                <w:rFonts w:hint="eastAsia" w:ascii="仿宋" w:hAnsi="仿宋" w:eastAsia="仿宋" w:cs="仿宋"/>
                <w:sz w:val="18"/>
                <w:szCs w:val="18"/>
              </w:rPr>
              <w:t xml:space="preserve"> 教育支出</w:t>
            </w:r>
          </w:p>
        </w:tc>
        <w:tc>
          <w:tcPr>
            <w:tcW w:w="1142" w:type="dxa"/>
            <w:vAlign w:val="center"/>
          </w:tcPr>
          <w:p w14:paraId="247FC6B7">
            <w:pPr>
              <w:jc w:val="right"/>
              <w:rPr>
                <w:rFonts w:ascii="仿宋_GB2312" w:hAnsi="黑体" w:eastAsia="仿宋_GB2312" w:cs="宋体"/>
                <w:sz w:val="18"/>
                <w:szCs w:val="18"/>
              </w:rPr>
            </w:pPr>
            <w:r>
              <w:rPr>
                <w:rFonts w:hint="eastAsia" w:ascii="仿宋_GB2312" w:hAnsi="黑体" w:eastAsia="仿宋_GB2312" w:cs="宋体"/>
                <w:sz w:val="18"/>
                <w:szCs w:val="18"/>
              </w:rPr>
              <w:t xml:space="preserve"> 1,305.91</w:t>
            </w:r>
          </w:p>
        </w:tc>
        <w:tc>
          <w:tcPr>
            <w:tcW w:w="1470" w:type="dxa"/>
            <w:vAlign w:val="center"/>
          </w:tcPr>
          <w:p w14:paraId="26939C03">
            <w:pPr>
              <w:jc w:val="right"/>
              <w:rPr>
                <w:rFonts w:ascii="仿宋_GB2312" w:hAnsi="黑体" w:eastAsia="仿宋_GB2312" w:cs="宋体"/>
                <w:sz w:val="18"/>
                <w:szCs w:val="18"/>
              </w:rPr>
            </w:pPr>
            <w:r>
              <w:rPr>
                <w:rFonts w:hint="eastAsia" w:ascii="仿宋_GB2312" w:hAnsi="黑体" w:eastAsia="仿宋_GB2312" w:cs="宋体"/>
                <w:sz w:val="18"/>
                <w:szCs w:val="18"/>
              </w:rPr>
              <w:t xml:space="preserve"> 1,305.91</w:t>
            </w:r>
          </w:p>
        </w:tc>
        <w:tc>
          <w:tcPr>
            <w:tcW w:w="1470" w:type="dxa"/>
            <w:vAlign w:val="center"/>
          </w:tcPr>
          <w:p w14:paraId="63BF83DC">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28FCA566">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4A4CDBF1">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3AF9E2C4">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30FEF030">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21962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6B9C77C1">
            <w:pPr>
              <w:jc w:val="left"/>
              <w:rPr>
                <w:rFonts w:ascii="仿宋" w:hAnsi="仿宋" w:eastAsia="仿宋" w:cs="仿宋"/>
                <w:sz w:val="18"/>
                <w:szCs w:val="18"/>
              </w:rPr>
            </w:pPr>
            <w:r>
              <w:rPr>
                <w:rFonts w:hint="eastAsia" w:ascii="仿宋" w:hAnsi="仿宋" w:eastAsia="仿宋" w:cs="仿宋"/>
                <w:sz w:val="18"/>
                <w:szCs w:val="18"/>
              </w:rPr>
              <w:t xml:space="preserve"> 20501</w:t>
            </w:r>
          </w:p>
        </w:tc>
        <w:tc>
          <w:tcPr>
            <w:tcW w:w="2149" w:type="dxa"/>
            <w:vAlign w:val="center"/>
          </w:tcPr>
          <w:p w14:paraId="5D39A0CF">
            <w:pPr>
              <w:jc w:val="left"/>
              <w:rPr>
                <w:rFonts w:ascii="仿宋" w:hAnsi="仿宋" w:eastAsia="仿宋" w:cs="仿宋"/>
                <w:sz w:val="18"/>
                <w:szCs w:val="18"/>
              </w:rPr>
            </w:pPr>
            <w:r>
              <w:rPr>
                <w:rFonts w:hint="eastAsia" w:ascii="仿宋" w:hAnsi="仿宋" w:eastAsia="仿宋" w:cs="仿宋"/>
                <w:sz w:val="18"/>
                <w:szCs w:val="18"/>
              </w:rPr>
              <w:t xml:space="preserve"> 教育管理事务</w:t>
            </w:r>
          </w:p>
        </w:tc>
        <w:tc>
          <w:tcPr>
            <w:tcW w:w="1142" w:type="dxa"/>
            <w:vAlign w:val="center"/>
          </w:tcPr>
          <w:p w14:paraId="5EBD7047">
            <w:pPr>
              <w:jc w:val="right"/>
              <w:rPr>
                <w:rFonts w:ascii="仿宋_GB2312" w:hAnsi="黑体" w:eastAsia="仿宋_GB2312" w:cs="宋体"/>
                <w:sz w:val="18"/>
                <w:szCs w:val="18"/>
              </w:rPr>
            </w:pPr>
            <w:r>
              <w:rPr>
                <w:rFonts w:hint="eastAsia" w:ascii="仿宋_GB2312" w:hAnsi="黑体" w:eastAsia="仿宋_GB2312" w:cs="宋体"/>
                <w:sz w:val="18"/>
                <w:szCs w:val="18"/>
              </w:rPr>
              <w:t xml:space="preserve"> 29</w:t>
            </w:r>
          </w:p>
        </w:tc>
        <w:tc>
          <w:tcPr>
            <w:tcW w:w="1470" w:type="dxa"/>
            <w:vAlign w:val="center"/>
          </w:tcPr>
          <w:p w14:paraId="1D14B546">
            <w:pPr>
              <w:jc w:val="right"/>
              <w:rPr>
                <w:rFonts w:ascii="仿宋_GB2312" w:hAnsi="黑体" w:eastAsia="仿宋_GB2312" w:cs="宋体"/>
                <w:sz w:val="18"/>
                <w:szCs w:val="18"/>
              </w:rPr>
            </w:pPr>
            <w:r>
              <w:rPr>
                <w:rFonts w:hint="eastAsia" w:ascii="仿宋_GB2312" w:hAnsi="黑体" w:eastAsia="仿宋_GB2312" w:cs="宋体"/>
                <w:sz w:val="18"/>
                <w:szCs w:val="18"/>
              </w:rPr>
              <w:t xml:space="preserve"> 29</w:t>
            </w:r>
          </w:p>
        </w:tc>
        <w:tc>
          <w:tcPr>
            <w:tcW w:w="1470" w:type="dxa"/>
            <w:vAlign w:val="center"/>
          </w:tcPr>
          <w:p w14:paraId="638ABAEC">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5A4BCA2C">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35F0CCA0">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49F976F3">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19078706">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0AD7F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2417210B">
            <w:pPr>
              <w:jc w:val="left"/>
              <w:rPr>
                <w:rFonts w:ascii="仿宋" w:hAnsi="仿宋" w:eastAsia="仿宋" w:cs="仿宋"/>
                <w:sz w:val="18"/>
                <w:szCs w:val="18"/>
              </w:rPr>
            </w:pPr>
            <w:r>
              <w:rPr>
                <w:rFonts w:hint="eastAsia" w:ascii="仿宋" w:hAnsi="仿宋" w:eastAsia="仿宋" w:cs="仿宋"/>
                <w:sz w:val="18"/>
                <w:szCs w:val="18"/>
              </w:rPr>
              <w:t xml:space="preserve"> 2050102</w:t>
            </w:r>
          </w:p>
        </w:tc>
        <w:tc>
          <w:tcPr>
            <w:tcW w:w="2149" w:type="dxa"/>
            <w:vAlign w:val="center"/>
          </w:tcPr>
          <w:p w14:paraId="17F860FD">
            <w:pPr>
              <w:jc w:val="left"/>
              <w:rPr>
                <w:rFonts w:ascii="仿宋" w:hAnsi="仿宋" w:eastAsia="仿宋" w:cs="仿宋"/>
                <w:sz w:val="18"/>
                <w:szCs w:val="18"/>
              </w:rPr>
            </w:pPr>
            <w:r>
              <w:rPr>
                <w:rFonts w:hint="eastAsia" w:ascii="仿宋" w:hAnsi="仿宋" w:eastAsia="仿宋" w:cs="仿宋"/>
                <w:sz w:val="18"/>
                <w:szCs w:val="18"/>
              </w:rPr>
              <w:t xml:space="preserve"> 一般行政管理事务</w:t>
            </w:r>
          </w:p>
        </w:tc>
        <w:tc>
          <w:tcPr>
            <w:tcW w:w="1142" w:type="dxa"/>
            <w:vAlign w:val="center"/>
          </w:tcPr>
          <w:p w14:paraId="52834094">
            <w:pPr>
              <w:jc w:val="right"/>
              <w:rPr>
                <w:rFonts w:ascii="仿宋_GB2312" w:hAnsi="黑体" w:eastAsia="仿宋_GB2312" w:cs="宋体"/>
                <w:sz w:val="18"/>
                <w:szCs w:val="18"/>
              </w:rPr>
            </w:pPr>
            <w:r>
              <w:rPr>
                <w:rFonts w:hint="eastAsia" w:ascii="仿宋_GB2312" w:hAnsi="黑体" w:eastAsia="仿宋_GB2312" w:cs="宋体"/>
                <w:sz w:val="18"/>
                <w:szCs w:val="18"/>
              </w:rPr>
              <w:t xml:space="preserve"> 4</w:t>
            </w:r>
          </w:p>
        </w:tc>
        <w:tc>
          <w:tcPr>
            <w:tcW w:w="1470" w:type="dxa"/>
            <w:vAlign w:val="center"/>
          </w:tcPr>
          <w:p w14:paraId="1C86EE61">
            <w:pPr>
              <w:jc w:val="right"/>
              <w:rPr>
                <w:rFonts w:ascii="仿宋_GB2312" w:hAnsi="黑体" w:eastAsia="仿宋_GB2312" w:cs="宋体"/>
                <w:sz w:val="18"/>
                <w:szCs w:val="18"/>
              </w:rPr>
            </w:pPr>
            <w:r>
              <w:rPr>
                <w:rFonts w:hint="eastAsia" w:ascii="仿宋_GB2312" w:hAnsi="黑体" w:eastAsia="仿宋_GB2312" w:cs="宋体"/>
                <w:sz w:val="18"/>
                <w:szCs w:val="18"/>
              </w:rPr>
              <w:t xml:space="preserve"> 4</w:t>
            </w:r>
          </w:p>
        </w:tc>
        <w:tc>
          <w:tcPr>
            <w:tcW w:w="1470" w:type="dxa"/>
            <w:vAlign w:val="center"/>
          </w:tcPr>
          <w:p w14:paraId="643EBBF1">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713376C8">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27D186FC">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464D7EF7">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1F01E336">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3E325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501824DA">
            <w:pPr>
              <w:jc w:val="left"/>
              <w:rPr>
                <w:rFonts w:ascii="仿宋" w:hAnsi="仿宋" w:eastAsia="仿宋" w:cs="仿宋"/>
                <w:sz w:val="18"/>
                <w:szCs w:val="18"/>
              </w:rPr>
            </w:pPr>
            <w:r>
              <w:rPr>
                <w:rFonts w:hint="eastAsia" w:ascii="仿宋" w:hAnsi="仿宋" w:eastAsia="仿宋" w:cs="仿宋"/>
                <w:sz w:val="18"/>
                <w:szCs w:val="18"/>
              </w:rPr>
              <w:t xml:space="preserve"> 2050199</w:t>
            </w:r>
          </w:p>
        </w:tc>
        <w:tc>
          <w:tcPr>
            <w:tcW w:w="2149" w:type="dxa"/>
            <w:vAlign w:val="center"/>
          </w:tcPr>
          <w:p w14:paraId="73F7D342">
            <w:pPr>
              <w:jc w:val="left"/>
              <w:rPr>
                <w:rFonts w:ascii="仿宋" w:hAnsi="仿宋" w:eastAsia="仿宋" w:cs="仿宋"/>
                <w:sz w:val="18"/>
                <w:szCs w:val="18"/>
              </w:rPr>
            </w:pPr>
            <w:r>
              <w:rPr>
                <w:rFonts w:hint="eastAsia" w:ascii="仿宋" w:hAnsi="仿宋" w:eastAsia="仿宋" w:cs="仿宋"/>
                <w:sz w:val="18"/>
                <w:szCs w:val="18"/>
              </w:rPr>
              <w:t xml:space="preserve"> 其他教育管理事务支出</w:t>
            </w:r>
          </w:p>
        </w:tc>
        <w:tc>
          <w:tcPr>
            <w:tcW w:w="1142" w:type="dxa"/>
            <w:vAlign w:val="center"/>
          </w:tcPr>
          <w:p w14:paraId="6A087C61">
            <w:pPr>
              <w:jc w:val="right"/>
              <w:rPr>
                <w:rFonts w:ascii="仿宋_GB2312" w:hAnsi="黑体" w:eastAsia="仿宋_GB2312" w:cs="宋体"/>
                <w:sz w:val="18"/>
                <w:szCs w:val="18"/>
              </w:rPr>
            </w:pPr>
            <w:r>
              <w:rPr>
                <w:rFonts w:hint="eastAsia" w:ascii="仿宋_GB2312" w:hAnsi="黑体" w:eastAsia="仿宋_GB2312" w:cs="宋体"/>
                <w:sz w:val="18"/>
                <w:szCs w:val="18"/>
              </w:rPr>
              <w:t xml:space="preserve"> 25</w:t>
            </w:r>
          </w:p>
        </w:tc>
        <w:tc>
          <w:tcPr>
            <w:tcW w:w="1470" w:type="dxa"/>
            <w:vAlign w:val="center"/>
          </w:tcPr>
          <w:p w14:paraId="66F94688">
            <w:pPr>
              <w:jc w:val="right"/>
              <w:rPr>
                <w:rFonts w:ascii="仿宋_GB2312" w:hAnsi="黑体" w:eastAsia="仿宋_GB2312" w:cs="宋体"/>
                <w:sz w:val="18"/>
                <w:szCs w:val="18"/>
              </w:rPr>
            </w:pPr>
            <w:r>
              <w:rPr>
                <w:rFonts w:hint="eastAsia" w:ascii="仿宋_GB2312" w:hAnsi="黑体" w:eastAsia="仿宋_GB2312" w:cs="宋体"/>
                <w:sz w:val="18"/>
                <w:szCs w:val="18"/>
              </w:rPr>
              <w:t xml:space="preserve"> 25</w:t>
            </w:r>
          </w:p>
        </w:tc>
        <w:tc>
          <w:tcPr>
            <w:tcW w:w="1470" w:type="dxa"/>
            <w:vAlign w:val="center"/>
          </w:tcPr>
          <w:p w14:paraId="51621F01">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4E5D229B">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103F57D2">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14538672">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6EA0D089">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5F7C1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1F100842">
            <w:pPr>
              <w:jc w:val="left"/>
              <w:rPr>
                <w:rFonts w:ascii="仿宋" w:hAnsi="仿宋" w:eastAsia="仿宋" w:cs="仿宋"/>
                <w:sz w:val="18"/>
                <w:szCs w:val="18"/>
              </w:rPr>
            </w:pPr>
            <w:r>
              <w:rPr>
                <w:rFonts w:hint="eastAsia" w:ascii="仿宋" w:hAnsi="仿宋" w:eastAsia="仿宋" w:cs="仿宋"/>
                <w:sz w:val="18"/>
                <w:szCs w:val="18"/>
              </w:rPr>
              <w:t xml:space="preserve"> 20502</w:t>
            </w:r>
          </w:p>
        </w:tc>
        <w:tc>
          <w:tcPr>
            <w:tcW w:w="2149" w:type="dxa"/>
            <w:vAlign w:val="center"/>
          </w:tcPr>
          <w:p w14:paraId="4ACFB8AF">
            <w:pPr>
              <w:jc w:val="left"/>
              <w:rPr>
                <w:rFonts w:ascii="仿宋" w:hAnsi="仿宋" w:eastAsia="仿宋" w:cs="仿宋"/>
                <w:sz w:val="18"/>
                <w:szCs w:val="18"/>
              </w:rPr>
            </w:pPr>
            <w:r>
              <w:rPr>
                <w:rFonts w:hint="eastAsia" w:ascii="仿宋" w:hAnsi="仿宋" w:eastAsia="仿宋" w:cs="仿宋"/>
                <w:sz w:val="18"/>
                <w:szCs w:val="18"/>
              </w:rPr>
              <w:t xml:space="preserve"> 普通教育</w:t>
            </w:r>
          </w:p>
        </w:tc>
        <w:tc>
          <w:tcPr>
            <w:tcW w:w="1142" w:type="dxa"/>
            <w:vAlign w:val="center"/>
          </w:tcPr>
          <w:p w14:paraId="0E6047C0">
            <w:pPr>
              <w:jc w:val="right"/>
              <w:rPr>
                <w:rFonts w:ascii="仿宋_GB2312" w:hAnsi="黑体" w:eastAsia="仿宋_GB2312" w:cs="宋体"/>
                <w:sz w:val="18"/>
                <w:szCs w:val="18"/>
              </w:rPr>
            </w:pPr>
            <w:r>
              <w:rPr>
                <w:rFonts w:hint="eastAsia" w:ascii="仿宋_GB2312" w:hAnsi="黑体" w:eastAsia="仿宋_GB2312" w:cs="宋体"/>
                <w:sz w:val="18"/>
                <w:szCs w:val="18"/>
              </w:rPr>
              <w:t xml:space="preserve"> 595.79</w:t>
            </w:r>
          </w:p>
        </w:tc>
        <w:tc>
          <w:tcPr>
            <w:tcW w:w="1470" w:type="dxa"/>
            <w:vAlign w:val="center"/>
          </w:tcPr>
          <w:p w14:paraId="4E67D862">
            <w:pPr>
              <w:jc w:val="right"/>
              <w:rPr>
                <w:rFonts w:ascii="仿宋_GB2312" w:hAnsi="黑体" w:eastAsia="仿宋_GB2312" w:cs="宋体"/>
                <w:sz w:val="18"/>
                <w:szCs w:val="18"/>
              </w:rPr>
            </w:pPr>
            <w:r>
              <w:rPr>
                <w:rFonts w:hint="eastAsia" w:ascii="仿宋_GB2312" w:hAnsi="黑体" w:eastAsia="仿宋_GB2312" w:cs="宋体"/>
                <w:sz w:val="18"/>
                <w:szCs w:val="18"/>
              </w:rPr>
              <w:t xml:space="preserve"> 595.79</w:t>
            </w:r>
          </w:p>
        </w:tc>
        <w:tc>
          <w:tcPr>
            <w:tcW w:w="1470" w:type="dxa"/>
            <w:vAlign w:val="center"/>
          </w:tcPr>
          <w:p w14:paraId="3AF3E52B">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2B3DB5C0">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4DCE0622">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10E9DA49">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063BD0DB">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25515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7A37C27A">
            <w:pPr>
              <w:jc w:val="left"/>
              <w:rPr>
                <w:rFonts w:ascii="仿宋" w:hAnsi="仿宋" w:eastAsia="仿宋" w:cs="仿宋"/>
                <w:sz w:val="18"/>
                <w:szCs w:val="18"/>
              </w:rPr>
            </w:pPr>
            <w:r>
              <w:rPr>
                <w:rFonts w:hint="eastAsia" w:ascii="仿宋" w:hAnsi="仿宋" w:eastAsia="仿宋" w:cs="仿宋"/>
                <w:sz w:val="18"/>
                <w:szCs w:val="18"/>
              </w:rPr>
              <w:t xml:space="preserve"> 2050202</w:t>
            </w:r>
          </w:p>
        </w:tc>
        <w:tc>
          <w:tcPr>
            <w:tcW w:w="2149" w:type="dxa"/>
            <w:vAlign w:val="center"/>
          </w:tcPr>
          <w:p w14:paraId="13F72009">
            <w:pPr>
              <w:jc w:val="left"/>
              <w:rPr>
                <w:rFonts w:ascii="仿宋" w:hAnsi="仿宋" w:eastAsia="仿宋" w:cs="仿宋"/>
                <w:sz w:val="18"/>
                <w:szCs w:val="18"/>
              </w:rPr>
            </w:pPr>
            <w:r>
              <w:rPr>
                <w:rFonts w:hint="eastAsia" w:ascii="仿宋" w:hAnsi="仿宋" w:eastAsia="仿宋" w:cs="仿宋"/>
                <w:sz w:val="18"/>
                <w:szCs w:val="18"/>
              </w:rPr>
              <w:t xml:space="preserve"> 小学教育</w:t>
            </w:r>
          </w:p>
        </w:tc>
        <w:tc>
          <w:tcPr>
            <w:tcW w:w="1142" w:type="dxa"/>
            <w:vAlign w:val="center"/>
          </w:tcPr>
          <w:p w14:paraId="2FF0F04D">
            <w:pPr>
              <w:jc w:val="right"/>
              <w:rPr>
                <w:rFonts w:ascii="仿宋_GB2312" w:hAnsi="黑体" w:eastAsia="仿宋_GB2312" w:cs="宋体"/>
                <w:sz w:val="18"/>
                <w:szCs w:val="18"/>
              </w:rPr>
            </w:pPr>
            <w:r>
              <w:rPr>
                <w:rFonts w:hint="eastAsia" w:ascii="仿宋_GB2312" w:hAnsi="黑体" w:eastAsia="仿宋_GB2312" w:cs="宋体"/>
                <w:sz w:val="18"/>
                <w:szCs w:val="18"/>
              </w:rPr>
              <w:t xml:space="preserve"> 581.39</w:t>
            </w:r>
          </w:p>
        </w:tc>
        <w:tc>
          <w:tcPr>
            <w:tcW w:w="1470" w:type="dxa"/>
            <w:vAlign w:val="center"/>
          </w:tcPr>
          <w:p w14:paraId="598DF491">
            <w:pPr>
              <w:jc w:val="right"/>
              <w:rPr>
                <w:rFonts w:ascii="仿宋_GB2312" w:hAnsi="黑体" w:eastAsia="仿宋_GB2312" w:cs="宋体"/>
                <w:sz w:val="18"/>
                <w:szCs w:val="18"/>
              </w:rPr>
            </w:pPr>
            <w:r>
              <w:rPr>
                <w:rFonts w:hint="eastAsia" w:ascii="仿宋_GB2312" w:hAnsi="黑体" w:eastAsia="仿宋_GB2312" w:cs="宋体"/>
                <w:sz w:val="18"/>
                <w:szCs w:val="18"/>
              </w:rPr>
              <w:t xml:space="preserve"> 581.39</w:t>
            </w:r>
          </w:p>
        </w:tc>
        <w:tc>
          <w:tcPr>
            <w:tcW w:w="1470" w:type="dxa"/>
            <w:vAlign w:val="center"/>
          </w:tcPr>
          <w:p w14:paraId="5D010730">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08E1C88C">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36E50473">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6FB19ECC">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4958CB04">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68C3D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5D95FD23">
            <w:pPr>
              <w:jc w:val="left"/>
              <w:rPr>
                <w:rFonts w:ascii="仿宋" w:hAnsi="仿宋" w:eastAsia="仿宋" w:cs="仿宋"/>
                <w:sz w:val="18"/>
                <w:szCs w:val="18"/>
              </w:rPr>
            </w:pPr>
            <w:r>
              <w:rPr>
                <w:rFonts w:hint="eastAsia" w:ascii="仿宋" w:hAnsi="仿宋" w:eastAsia="仿宋" w:cs="仿宋"/>
                <w:sz w:val="18"/>
                <w:szCs w:val="18"/>
              </w:rPr>
              <w:t xml:space="preserve"> 2050203</w:t>
            </w:r>
          </w:p>
        </w:tc>
        <w:tc>
          <w:tcPr>
            <w:tcW w:w="2149" w:type="dxa"/>
            <w:vAlign w:val="center"/>
          </w:tcPr>
          <w:p w14:paraId="61AAB417">
            <w:pPr>
              <w:jc w:val="left"/>
              <w:rPr>
                <w:rFonts w:ascii="仿宋" w:hAnsi="仿宋" w:eastAsia="仿宋" w:cs="仿宋"/>
                <w:sz w:val="18"/>
                <w:szCs w:val="18"/>
              </w:rPr>
            </w:pPr>
            <w:r>
              <w:rPr>
                <w:rFonts w:hint="eastAsia" w:ascii="仿宋" w:hAnsi="仿宋" w:eastAsia="仿宋" w:cs="仿宋"/>
                <w:sz w:val="18"/>
                <w:szCs w:val="18"/>
              </w:rPr>
              <w:t xml:space="preserve"> 初中教育</w:t>
            </w:r>
          </w:p>
        </w:tc>
        <w:tc>
          <w:tcPr>
            <w:tcW w:w="1142" w:type="dxa"/>
            <w:vAlign w:val="center"/>
          </w:tcPr>
          <w:p w14:paraId="1F498C9D">
            <w:pPr>
              <w:jc w:val="right"/>
              <w:rPr>
                <w:rFonts w:ascii="仿宋_GB2312" w:hAnsi="黑体" w:eastAsia="仿宋_GB2312" w:cs="宋体"/>
                <w:sz w:val="18"/>
                <w:szCs w:val="18"/>
              </w:rPr>
            </w:pPr>
            <w:r>
              <w:rPr>
                <w:rFonts w:hint="eastAsia" w:ascii="仿宋_GB2312" w:hAnsi="黑体" w:eastAsia="仿宋_GB2312" w:cs="宋体"/>
                <w:sz w:val="18"/>
                <w:szCs w:val="18"/>
              </w:rPr>
              <w:t xml:space="preserve"> 14.4</w:t>
            </w:r>
          </w:p>
        </w:tc>
        <w:tc>
          <w:tcPr>
            <w:tcW w:w="1470" w:type="dxa"/>
            <w:vAlign w:val="center"/>
          </w:tcPr>
          <w:p w14:paraId="678C8BCF">
            <w:pPr>
              <w:jc w:val="right"/>
              <w:rPr>
                <w:rFonts w:ascii="仿宋_GB2312" w:hAnsi="黑体" w:eastAsia="仿宋_GB2312" w:cs="宋体"/>
                <w:sz w:val="18"/>
                <w:szCs w:val="18"/>
              </w:rPr>
            </w:pPr>
            <w:r>
              <w:rPr>
                <w:rFonts w:hint="eastAsia" w:ascii="仿宋_GB2312" w:hAnsi="黑体" w:eastAsia="仿宋_GB2312" w:cs="宋体"/>
                <w:sz w:val="18"/>
                <w:szCs w:val="18"/>
              </w:rPr>
              <w:t xml:space="preserve"> 14.4</w:t>
            </w:r>
          </w:p>
        </w:tc>
        <w:tc>
          <w:tcPr>
            <w:tcW w:w="1470" w:type="dxa"/>
            <w:vAlign w:val="center"/>
          </w:tcPr>
          <w:p w14:paraId="524D49A3">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337CA6E4">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1053B6D6">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38E8592A">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649CC268">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18DB4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7DAAF4C6">
            <w:pPr>
              <w:jc w:val="left"/>
              <w:rPr>
                <w:rFonts w:ascii="仿宋" w:hAnsi="仿宋" w:eastAsia="仿宋" w:cs="仿宋"/>
                <w:sz w:val="18"/>
                <w:szCs w:val="18"/>
              </w:rPr>
            </w:pPr>
            <w:r>
              <w:rPr>
                <w:rFonts w:hint="eastAsia" w:ascii="仿宋" w:hAnsi="仿宋" w:eastAsia="仿宋" w:cs="仿宋"/>
                <w:sz w:val="18"/>
                <w:szCs w:val="18"/>
              </w:rPr>
              <w:t xml:space="preserve"> 20509</w:t>
            </w:r>
          </w:p>
        </w:tc>
        <w:tc>
          <w:tcPr>
            <w:tcW w:w="2149" w:type="dxa"/>
            <w:vAlign w:val="center"/>
          </w:tcPr>
          <w:p w14:paraId="59C27AED">
            <w:pPr>
              <w:jc w:val="left"/>
              <w:rPr>
                <w:rFonts w:ascii="仿宋" w:hAnsi="仿宋" w:eastAsia="仿宋" w:cs="仿宋"/>
                <w:sz w:val="18"/>
                <w:szCs w:val="18"/>
              </w:rPr>
            </w:pPr>
            <w:r>
              <w:rPr>
                <w:rFonts w:hint="eastAsia" w:ascii="仿宋" w:hAnsi="仿宋" w:eastAsia="仿宋" w:cs="仿宋"/>
                <w:sz w:val="18"/>
                <w:szCs w:val="18"/>
              </w:rPr>
              <w:t xml:space="preserve"> 教育费附加安排的支出</w:t>
            </w:r>
          </w:p>
        </w:tc>
        <w:tc>
          <w:tcPr>
            <w:tcW w:w="1142" w:type="dxa"/>
            <w:vAlign w:val="center"/>
          </w:tcPr>
          <w:p w14:paraId="19358255">
            <w:pPr>
              <w:jc w:val="right"/>
              <w:rPr>
                <w:rFonts w:ascii="仿宋_GB2312" w:hAnsi="黑体" w:eastAsia="仿宋_GB2312" w:cs="宋体"/>
                <w:sz w:val="18"/>
                <w:szCs w:val="18"/>
              </w:rPr>
            </w:pPr>
            <w:r>
              <w:rPr>
                <w:rFonts w:hint="eastAsia" w:ascii="仿宋_GB2312" w:hAnsi="黑体" w:eastAsia="仿宋_GB2312" w:cs="宋体"/>
                <w:sz w:val="18"/>
                <w:szCs w:val="18"/>
              </w:rPr>
              <w:t xml:space="preserve"> 681.13</w:t>
            </w:r>
          </w:p>
        </w:tc>
        <w:tc>
          <w:tcPr>
            <w:tcW w:w="1470" w:type="dxa"/>
            <w:vAlign w:val="center"/>
          </w:tcPr>
          <w:p w14:paraId="10E59C33">
            <w:pPr>
              <w:jc w:val="right"/>
              <w:rPr>
                <w:rFonts w:ascii="仿宋_GB2312" w:hAnsi="黑体" w:eastAsia="仿宋_GB2312" w:cs="宋体"/>
                <w:sz w:val="18"/>
                <w:szCs w:val="18"/>
              </w:rPr>
            </w:pPr>
            <w:r>
              <w:rPr>
                <w:rFonts w:hint="eastAsia" w:ascii="仿宋_GB2312" w:hAnsi="黑体" w:eastAsia="仿宋_GB2312" w:cs="宋体"/>
                <w:sz w:val="18"/>
                <w:szCs w:val="18"/>
              </w:rPr>
              <w:t xml:space="preserve"> 681.13</w:t>
            </w:r>
          </w:p>
        </w:tc>
        <w:tc>
          <w:tcPr>
            <w:tcW w:w="1470" w:type="dxa"/>
            <w:vAlign w:val="center"/>
          </w:tcPr>
          <w:p w14:paraId="268D7AD1">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23F986F0">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427086A0">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36EC7641">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2184B687">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19A6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2" w:hRule="exact"/>
        </w:trPr>
        <w:tc>
          <w:tcPr>
            <w:tcW w:w="1771" w:type="dxa"/>
            <w:vAlign w:val="center"/>
          </w:tcPr>
          <w:p w14:paraId="0D89B14F">
            <w:pPr>
              <w:jc w:val="left"/>
              <w:rPr>
                <w:rFonts w:ascii="仿宋" w:hAnsi="仿宋" w:eastAsia="仿宋" w:cs="仿宋"/>
                <w:sz w:val="18"/>
                <w:szCs w:val="18"/>
              </w:rPr>
            </w:pPr>
            <w:r>
              <w:rPr>
                <w:rFonts w:hint="eastAsia" w:ascii="仿宋" w:hAnsi="仿宋" w:eastAsia="仿宋" w:cs="仿宋"/>
                <w:sz w:val="18"/>
                <w:szCs w:val="18"/>
              </w:rPr>
              <w:t xml:space="preserve"> 2050999</w:t>
            </w:r>
          </w:p>
        </w:tc>
        <w:tc>
          <w:tcPr>
            <w:tcW w:w="2149" w:type="dxa"/>
            <w:vAlign w:val="center"/>
          </w:tcPr>
          <w:p w14:paraId="67B273B6">
            <w:pPr>
              <w:jc w:val="left"/>
              <w:rPr>
                <w:rFonts w:ascii="仿宋" w:hAnsi="仿宋" w:eastAsia="仿宋" w:cs="仿宋"/>
                <w:sz w:val="18"/>
                <w:szCs w:val="18"/>
              </w:rPr>
            </w:pPr>
            <w:r>
              <w:rPr>
                <w:rFonts w:hint="eastAsia" w:ascii="仿宋" w:hAnsi="仿宋" w:eastAsia="仿宋" w:cs="仿宋"/>
                <w:sz w:val="18"/>
                <w:szCs w:val="18"/>
              </w:rPr>
              <w:t xml:space="preserve"> 其他教育费附加安排的支出</w:t>
            </w:r>
          </w:p>
        </w:tc>
        <w:tc>
          <w:tcPr>
            <w:tcW w:w="1142" w:type="dxa"/>
            <w:vAlign w:val="center"/>
          </w:tcPr>
          <w:p w14:paraId="63A79801">
            <w:pPr>
              <w:jc w:val="right"/>
              <w:rPr>
                <w:rFonts w:ascii="仿宋_GB2312" w:hAnsi="黑体" w:eastAsia="仿宋_GB2312" w:cs="宋体"/>
                <w:sz w:val="18"/>
                <w:szCs w:val="18"/>
              </w:rPr>
            </w:pPr>
            <w:r>
              <w:rPr>
                <w:rFonts w:hint="eastAsia" w:ascii="仿宋_GB2312" w:hAnsi="黑体" w:eastAsia="仿宋_GB2312" w:cs="宋体"/>
                <w:sz w:val="18"/>
                <w:szCs w:val="18"/>
              </w:rPr>
              <w:t xml:space="preserve"> 681.13</w:t>
            </w:r>
          </w:p>
        </w:tc>
        <w:tc>
          <w:tcPr>
            <w:tcW w:w="1470" w:type="dxa"/>
            <w:vAlign w:val="center"/>
          </w:tcPr>
          <w:p w14:paraId="408CF267">
            <w:pPr>
              <w:jc w:val="right"/>
              <w:rPr>
                <w:rFonts w:ascii="仿宋_GB2312" w:hAnsi="黑体" w:eastAsia="仿宋_GB2312" w:cs="宋体"/>
                <w:sz w:val="18"/>
                <w:szCs w:val="18"/>
              </w:rPr>
            </w:pPr>
            <w:r>
              <w:rPr>
                <w:rFonts w:hint="eastAsia" w:ascii="仿宋_GB2312" w:hAnsi="黑体" w:eastAsia="仿宋_GB2312" w:cs="宋体"/>
                <w:sz w:val="18"/>
                <w:szCs w:val="18"/>
              </w:rPr>
              <w:t xml:space="preserve"> 681.13</w:t>
            </w:r>
          </w:p>
        </w:tc>
        <w:tc>
          <w:tcPr>
            <w:tcW w:w="1470" w:type="dxa"/>
            <w:vAlign w:val="center"/>
          </w:tcPr>
          <w:p w14:paraId="73D54850">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633CA9CA">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466D2F02">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55394647">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6F48684F">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bl>
    <w:p w14:paraId="7BEBF203">
      <w:pPr>
        <w:ind w:firstLine="450" w:firstLineChars="250"/>
        <w:rPr>
          <w:rFonts w:ascii="仿宋_GB2312" w:hAnsi="黑体" w:eastAsia="仿宋_GB2312" w:cs="宋体"/>
          <w:sz w:val="18"/>
          <w:szCs w:val="18"/>
        </w:rPr>
      </w:pPr>
      <w:r>
        <w:rPr>
          <w:rFonts w:hint="eastAsia" w:ascii="仿宋_GB2312" w:hAnsi="黑体" w:eastAsia="仿宋_GB2312" w:cs="宋体"/>
          <w:sz w:val="18"/>
          <w:szCs w:val="18"/>
        </w:rPr>
        <w:t>注：本表反映部门本年度取得的各项收入情况。本表金额转换为万元时，因四舍五入可能存在尾差。</w:t>
      </w:r>
    </w:p>
    <w:p w14:paraId="3A2CBA16">
      <w:pPr>
        <w:rPr>
          <w:rFonts w:ascii="仿宋" w:hAnsi="仿宋" w:eastAsia="仿宋" w:cs="仿宋"/>
          <w:sz w:val="18"/>
          <w:szCs w:val="18"/>
        </w:rPr>
        <w:sectPr>
          <w:type w:val="continuous"/>
          <w:pgSz w:w="16840" w:h="11910" w:orient="landscape"/>
          <w:pgMar w:top="1797" w:right="1440" w:bottom="1797" w:left="1440" w:header="720" w:footer="720" w:gutter="0"/>
          <w:cols w:space="720" w:num="1"/>
          <w:docGrid w:linePitch="312" w:charSpace="0"/>
        </w:sectPr>
      </w:pPr>
    </w:p>
    <w:p w14:paraId="256FAB4A">
      <w:pPr>
        <w:jc w:val="center"/>
        <w:rPr>
          <w:rFonts w:ascii="仿宋" w:hAnsi="仿宋" w:eastAsia="仿宋" w:cs="仿宋"/>
          <w:sz w:val="32"/>
          <w:szCs w:val="32"/>
        </w:rPr>
      </w:pPr>
      <w:r>
        <w:rPr>
          <w:rFonts w:hint="eastAsia" w:ascii="仿宋" w:hAnsi="仿宋" w:eastAsia="仿宋" w:cs="仿宋"/>
          <w:sz w:val="32"/>
          <w:szCs w:val="32"/>
        </w:rPr>
        <w:t xml:space="preserve">                                      </w:t>
      </w:r>
      <w:r>
        <w:rPr>
          <w:rFonts w:hint="eastAsia" w:ascii="仿宋_GB2312" w:hAnsi="黑体" w:eastAsia="仿宋_GB2312" w:cs="宋体"/>
          <w:sz w:val="32"/>
          <w:szCs w:val="32"/>
        </w:rPr>
        <w:t>支出决算表</w:t>
      </w:r>
    </w:p>
    <w:p w14:paraId="6F672DB4">
      <w:r>
        <w:br w:type="column"/>
      </w:r>
    </w:p>
    <w:p w14:paraId="06DCCF72">
      <w:pPr>
        <w:rPr>
          <w:rFonts w:ascii="仿宋" w:hAnsi="仿宋" w:eastAsia="仿宋" w:cs="仿宋"/>
          <w:sz w:val="18"/>
          <w:szCs w:val="18"/>
        </w:rPr>
      </w:pPr>
      <w:r>
        <w:rPr>
          <w:rFonts w:hint="eastAsia"/>
        </w:rPr>
        <w:t xml:space="preserve">         </w:t>
      </w:r>
      <w:r>
        <w:rPr>
          <w:rFonts w:hint="eastAsia" w:ascii="仿宋" w:hAnsi="仿宋" w:eastAsia="仿宋"/>
          <w:w w:val="95"/>
        </w:rPr>
        <w:t xml:space="preserve">                                        </w:t>
      </w:r>
      <w:r>
        <w:rPr>
          <w:rFonts w:hint="eastAsia" w:ascii="仿宋" w:hAnsi="仿宋" w:eastAsia="仿宋" w:cs="仿宋"/>
          <w:w w:val="95"/>
          <w:sz w:val="18"/>
          <w:szCs w:val="18"/>
        </w:rPr>
        <w:t xml:space="preserve">  </w:t>
      </w:r>
      <w:r>
        <w:rPr>
          <w:rFonts w:hint="eastAsia" w:ascii="仿宋_GB2312" w:hAnsi="黑体" w:eastAsia="仿宋_GB2312" w:cs="宋体"/>
          <w:sz w:val="18"/>
          <w:szCs w:val="18"/>
        </w:rPr>
        <w:t xml:space="preserve"> 公开03表</w:t>
      </w:r>
    </w:p>
    <w:p w14:paraId="7FB9F331">
      <w:pPr>
        <w:jc w:val="right"/>
        <w:rPr>
          <w:rFonts w:ascii="仿宋" w:hAnsi="仿宋" w:eastAsia="仿宋" w:cs="仿宋"/>
          <w:sz w:val="18"/>
          <w:szCs w:val="18"/>
        </w:rPr>
        <w:sectPr>
          <w:pgSz w:w="16840" w:h="11910" w:orient="landscape"/>
          <w:pgMar w:top="1797" w:right="1440" w:bottom="1797" w:left="1440" w:header="720" w:footer="720" w:gutter="0"/>
          <w:cols w:equalWidth="0" w:num="2">
            <w:col w:w="7778" w:space="40"/>
            <w:col w:w="6142"/>
          </w:cols>
          <w:docGrid w:linePitch="312" w:charSpace="0"/>
        </w:sectPr>
      </w:pPr>
    </w:p>
    <w:p w14:paraId="68129049">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部门：深圳市龙华区第三实验学校</w:t>
      </w:r>
      <w:r>
        <w:rPr>
          <w:rFonts w:hint="eastAsia" w:ascii="仿宋" w:hAnsi="仿宋" w:eastAsia="仿宋" w:cs="仿宋"/>
          <w:sz w:val="18"/>
          <w:szCs w:val="18"/>
        </w:rPr>
        <w:tab/>
      </w:r>
      <w:r>
        <w:rPr>
          <w:rFonts w:hint="eastAsia" w:ascii="仿宋" w:hAnsi="仿宋" w:eastAsia="仿宋" w:cs="仿宋"/>
          <w:sz w:val="18"/>
          <w:szCs w:val="18"/>
        </w:rPr>
        <w:t xml:space="preserve">    </w:t>
      </w:r>
      <w:r>
        <w:rPr>
          <w:rFonts w:hint="eastAsia" w:ascii="仿宋_GB2312" w:hAnsi="黑体" w:eastAsia="仿宋_GB2312" w:cs="宋体"/>
          <w:sz w:val="18"/>
          <w:szCs w:val="18"/>
        </w:rPr>
        <w:t xml:space="preserve"> 金额单位：万元</w:t>
      </w:r>
    </w:p>
    <w:tbl>
      <w:tblPr>
        <w:tblStyle w:val="9"/>
        <w:tblW w:w="13803"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03"/>
        <w:gridCol w:w="2517"/>
        <w:gridCol w:w="1665"/>
        <w:gridCol w:w="1275"/>
        <w:gridCol w:w="1305"/>
        <w:gridCol w:w="1635"/>
        <w:gridCol w:w="1316"/>
        <w:gridCol w:w="2287"/>
      </w:tblGrid>
      <w:tr w14:paraId="487AE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1" w:hRule="exact"/>
        </w:trPr>
        <w:tc>
          <w:tcPr>
            <w:tcW w:w="4320" w:type="dxa"/>
            <w:gridSpan w:val="2"/>
          </w:tcPr>
          <w:p w14:paraId="04716994">
            <w:pPr>
              <w:pStyle w:val="11"/>
              <w:tabs>
                <w:tab w:val="left" w:pos="1468"/>
              </w:tabs>
              <w:spacing w:before="24"/>
              <w:ind w:left="748" w:firstLine="1440" w:firstLineChars="800"/>
              <w:rPr>
                <w:rFonts w:ascii="仿宋" w:hAnsi="仿宋" w:eastAsia="仿宋" w:cs="仿宋"/>
                <w:sz w:val="18"/>
                <w:szCs w:val="18"/>
              </w:rPr>
            </w:pPr>
            <w:r>
              <w:rPr>
                <w:rFonts w:hint="eastAsia" w:ascii="仿宋_GB2312" w:hAnsi="黑体" w:eastAsia="仿宋_GB2312" w:cs="宋体"/>
                <w:sz w:val="18"/>
                <w:szCs w:val="18"/>
              </w:rPr>
              <w:t>项目</w:t>
            </w:r>
          </w:p>
        </w:tc>
        <w:tc>
          <w:tcPr>
            <w:tcW w:w="1665" w:type="dxa"/>
            <w:vMerge w:val="restart"/>
          </w:tcPr>
          <w:p w14:paraId="243EF2EC">
            <w:pPr>
              <w:pStyle w:val="11"/>
              <w:spacing w:before="171"/>
              <w:rPr>
                <w:rFonts w:ascii="仿宋_GB2312" w:hAnsi="黑体" w:eastAsia="仿宋_GB2312" w:cs="宋体"/>
                <w:sz w:val="18"/>
                <w:szCs w:val="18"/>
              </w:rPr>
            </w:pPr>
          </w:p>
          <w:p w14:paraId="62A867F1">
            <w:pPr>
              <w:pStyle w:val="11"/>
              <w:spacing w:before="171"/>
              <w:jc w:val="center"/>
              <w:rPr>
                <w:rFonts w:ascii="仿宋" w:hAnsi="仿宋" w:eastAsia="仿宋" w:cs="仿宋"/>
                <w:sz w:val="18"/>
                <w:szCs w:val="18"/>
              </w:rPr>
            </w:pPr>
            <w:r>
              <w:rPr>
                <w:rFonts w:hint="eastAsia" w:ascii="仿宋_GB2312" w:hAnsi="黑体" w:eastAsia="仿宋_GB2312" w:cs="宋体"/>
                <w:sz w:val="18"/>
                <w:szCs w:val="18"/>
              </w:rPr>
              <w:t>本年支出合计</w:t>
            </w:r>
          </w:p>
        </w:tc>
        <w:tc>
          <w:tcPr>
            <w:tcW w:w="1275" w:type="dxa"/>
            <w:vMerge w:val="restart"/>
          </w:tcPr>
          <w:p w14:paraId="2424BE6B">
            <w:pPr>
              <w:pStyle w:val="11"/>
              <w:spacing w:before="171"/>
              <w:jc w:val="center"/>
              <w:rPr>
                <w:rFonts w:ascii="仿宋_GB2312" w:hAnsi="黑体" w:eastAsia="仿宋_GB2312" w:cs="宋体"/>
                <w:sz w:val="18"/>
                <w:szCs w:val="18"/>
              </w:rPr>
            </w:pPr>
          </w:p>
          <w:p w14:paraId="44DC30CC">
            <w:pPr>
              <w:pStyle w:val="11"/>
              <w:spacing w:before="171"/>
              <w:jc w:val="center"/>
              <w:rPr>
                <w:rFonts w:ascii="仿宋_GB2312" w:hAnsi="黑体" w:eastAsia="仿宋_GB2312" w:cs="宋体"/>
                <w:sz w:val="18"/>
                <w:szCs w:val="18"/>
              </w:rPr>
            </w:pPr>
            <w:r>
              <w:rPr>
                <w:rFonts w:hint="eastAsia" w:ascii="仿宋_GB2312" w:hAnsi="黑体" w:eastAsia="仿宋_GB2312" w:cs="宋体"/>
                <w:sz w:val="18"/>
                <w:szCs w:val="18"/>
              </w:rPr>
              <w:t>基本支出</w:t>
            </w:r>
          </w:p>
        </w:tc>
        <w:tc>
          <w:tcPr>
            <w:tcW w:w="1305" w:type="dxa"/>
            <w:vMerge w:val="restart"/>
          </w:tcPr>
          <w:p w14:paraId="51BFE253">
            <w:pPr>
              <w:pStyle w:val="11"/>
              <w:spacing w:before="171"/>
              <w:jc w:val="center"/>
              <w:rPr>
                <w:rFonts w:ascii="仿宋_GB2312" w:hAnsi="黑体" w:eastAsia="仿宋_GB2312" w:cs="宋体"/>
                <w:sz w:val="18"/>
                <w:szCs w:val="18"/>
              </w:rPr>
            </w:pPr>
          </w:p>
          <w:p w14:paraId="200B1461">
            <w:pPr>
              <w:pStyle w:val="11"/>
              <w:spacing w:before="171"/>
              <w:jc w:val="center"/>
              <w:rPr>
                <w:rFonts w:ascii="仿宋_GB2312" w:hAnsi="黑体" w:eastAsia="仿宋_GB2312" w:cs="宋体"/>
                <w:sz w:val="18"/>
                <w:szCs w:val="18"/>
              </w:rPr>
            </w:pPr>
            <w:r>
              <w:rPr>
                <w:rFonts w:hint="eastAsia" w:ascii="仿宋_GB2312" w:hAnsi="黑体" w:eastAsia="仿宋_GB2312" w:cs="宋体"/>
                <w:sz w:val="18"/>
                <w:szCs w:val="18"/>
              </w:rPr>
              <w:t>项目支出</w:t>
            </w:r>
          </w:p>
        </w:tc>
        <w:tc>
          <w:tcPr>
            <w:tcW w:w="1635" w:type="dxa"/>
            <w:vMerge w:val="restart"/>
          </w:tcPr>
          <w:p w14:paraId="427A4FF1">
            <w:pPr>
              <w:pStyle w:val="11"/>
              <w:spacing w:before="171"/>
              <w:jc w:val="center"/>
              <w:rPr>
                <w:rFonts w:ascii="仿宋_GB2312" w:hAnsi="黑体" w:eastAsia="仿宋_GB2312" w:cs="宋体"/>
                <w:sz w:val="18"/>
                <w:szCs w:val="18"/>
              </w:rPr>
            </w:pPr>
          </w:p>
          <w:p w14:paraId="39053062">
            <w:pPr>
              <w:pStyle w:val="11"/>
              <w:spacing w:before="171"/>
              <w:jc w:val="center"/>
              <w:rPr>
                <w:rFonts w:ascii="仿宋_GB2312" w:hAnsi="黑体" w:eastAsia="仿宋_GB2312" w:cs="宋体"/>
                <w:sz w:val="18"/>
                <w:szCs w:val="18"/>
              </w:rPr>
            </w:pPr>
            <w:r>
              <w:rPr>
                <w:rFonts w:hint="eastAsia" w:ascii="仿宋_GB2312" w:hAnsi="黑体" w:eastAsia="仿宋_GB2312" w:cs="宋体"/>
                <w:sz w:val="18"/>
                <w:szCs w:val="18"/>
              </w:rPr>
              <w:t>上缴上级支出</w:t>
            </w:r>
          </w:p>
        </w:tc>
        <w:tc>
          <w:tcPr>
            <w:tcW w:w="1316" w:type="dxa"/>
            <w:vMerge w:val="restart"/>
          </w:tcPr>
          <w:p w14:paraId="08BCB610">
            <w:pPr>
              <w:pStyle w:val="11"/>
              <w:spacing w:before="171"/>
              <w:jc w:val="center"/>
              <w:rPr>
                <w:rFonts w:ascii="仿宋_GB2312" w:hAnsi="黑体" w:eastAsia="仿宋_GB2312" w:cs="宋体"/>
                <w:sz w:val="18"/>
                <w:szCs w:val="18"/>
              </w:rPr>
            </w:pPr>
          </w:p>
          <w:p w14:paraId="042FF7BB">
            <w:pPr>
              <w:pStyle w:val="11"/>
              <w:spacing w:before="171"/>
              <w:jc w:val="center"/>
              <w:rPr>
                <w:rFonts w:ascii="仿宋_GB2312" w:hAnsi="黑体" w:eastAsia="仿宋_GB2312" w:cs="宋体"/>
                <w:sz w:val="18"/>
                <w:szCs w:val="18"/>
              </w:rPr>
            </w:pPr>
            <w:r>
              <w:rPr>
                <w:rFonts w:hint="eastAsia" w:ascii="仿宋_GB2312" w:hAnsi="黑体" w:eastAsia="仿宋_GB2312" w:cs="宋体"/>
                <w:sz w:val="18"/>
                <w:szCs w:val="18"/>
              </w:rPr>
              <w:t>经营支出</w:t>
            </w:r>
          </w:p>
        </w:tc>
        <w:tc>
          <w:tcPr>
            <w:tcW w:w="2287" w:type="dxa"/>
            <w:vMerge w:val="restart"/>
          </w:tcPr>
          <w:p w14:paraId="55B9EEBC">
            <w:pPr>
              <w:pStyle w:val="11"/>
              <w:spacing w:before="171"/>
              <w:jc w:val="center"/>
              <w:rPr>
                <w:rFonts w:ascii="仿宋_GB2312" w:hAnsi="黑体" w:eastAsia="仿宋_GB2312" w:cs="宋体"/>
                <w:sz w:val="18"/>
                <w:szCs w:val="18"/>
              </w:rPr>
            </w:pPr>
          </w:p>
          <w:p w14:paraId="4E9D9A59">
            <w:pPr>
              <w:pStyle w:val="11"/>
              <w:spacing w:before="171"/>
              <w:jc w:val="center"/>
              <w:rPr>
                <w:rFonts w:ascii="仿宋_GB2312" w:hAnsi="黑体" w:eastAsia="仿宋_GB2312" w:cs="宋体"/>
                <w:sz w:val="18"/>
                <w:szCs w:val="18"/>
              </w:rPr>
            </w:pPr>
            <w:r>
              <w:rPr>
                <w:rFonts w:hint="eastAsia" w:ascii="仿宋_GB2312" w:hAnsi="黑体" w:eastAsia="仿宋_GB2312" w:cs="宋体"/>
                <w:sz w:val="18"/>
                <w:szCs w:val="18"/>
              </w:rPr>
              <w:t>对附属单位补助支出</w:t>
            </w:r>
          </w:p>
        </w:tc>
      </w:tr>
      <w:tr w14:paraId="68427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2" w:hRule="exact"/>
        </w:trPr>
        <w:tc>
          <w:tcPr>
            <w:tcW w:w="1803" w:type="dxa"/>
          </w:tcPr>
          <w:p w14:paraId="222BB978">
            <w:pPr>
              <w:pStyle w:val="11"/>
              <w:spacing w:before="165" w:line="292" w:lineRule="exact"/>
              <w:ind w:left="124" w:right="112"/>
              <w:rPr>
                <w:rFonts w:ascii="仿宋" w:hAnsi="仿宋" w:eastAsia="仿宋" w:cs="仿宋"/>
                <w:sz w:val="18"/>
                <w:szCs w:val="18"/>
              </w:rPr>
            </w:pPr>
            <w:r>
              <w:rPr>
                <w:rFonts w:hint="eastAsia" w:ascii="仿宋_GB2312" w:hAnsi="黑体" w:eastAsia="仿宋_GB2312" w:cs="宋体"/>
                <w:sz w:val="18"/>
                <w:szCs w:val="18"/>
              </w:rPr>
              <w:t>功能分类科目编码</w:t>
            </w:r>
          </w:p>
        </w:tc>
        <w:tc>
          <w:tcPr>
            <w:tcW w:w="2517" w:type="dxa"/>
          </w:tcPr>
          <w:p w14:paraId="65DFBCD4">
            <w:pPr>
              <w:pStyle w:val="11"/>
              <w:spacing w:before="2"/>
              <w:rPr>
                <w:rFonts w:ascii="仿宋" w:hAnsi="仿宋" w:eastAsia="仿宋" w:cs="仿宋"/>
                <w:sz w:val="18"/>
                <w:szCs w:val="18"/>
              </w:rPr>
            </w:pPr>
          </w:p>
          <w:p w14:paraId="5E12C547">
            <w:pPr>
              <w:pStyle w:val="11"/>
              <w:spacing w:before="1"/>
              <w:ind w:left="134"/>
              <w:jc w:val="center"/>
              <w:rPr>
                <w:rFonts w:ascii="仿宋" w:hAnsi="仿宋" w:eastAsia="仿宋" w:cs="仿宋"/>
                <w:sz w:val="18"/>
                <w:szCs w:val="18"/>
              </w:rPr>
            </w:pPr>
            <w:r>
              <w:rPr>
                <w:rFonts w:hint="eastAsia" w:ascii="仿宋_GB2312" w:hAnsi="黑体" w:eastAsia="仿宋_GB2312" w:cs="宋体"/>
                <w:sz w:val="18"/>
                <w:szCs w:val="18"/>
              </w:rPr>
              <w:t>科目名称</w:t>
            </w:r>
          </w:p>
        </w:tc>
        <w:tc>
          <w:tcPr>
            <w:tcW w:w="1665" w:type="dxa"/>
            <w:vMerge w:val="continue"/>
          </w:tcPr>
          <w:p w14:paraId="3581988A">
            <w:pPr>
              <w:rPr>
                <w:rFonts w:ascii="仿宋" w:hAnsi="仿宋" w:eastAsia="仿宋" w:cs="仿宋"/>
                <w:sz w:val="18"/>
                <w:szCs w:val="18"/>
              </w:rPr>
            </w:pPr>
          </w:p>
        </w:tc>
        <w:tc>
          <w:tcPr>
            <w:tcW w:w="1275" w:type="dxa"/>
            <w:vMerge w:val="continue"/>
          </w:tcPr>
          <w:p w14:paraId="4289A68F">
            <w:pPr>
              <w:rPr>
                <w:rFonts w:ascii="仿宋" w:hAnsi="仿宋" w:eastAsia="仿宋" w:cs="仿宋"/>
                <w:sz w:val="18"/>
                <w:szCs w:val="18"/>
              </w:rPr>
            </w:pPr>
          </w:p>
        </w:tc>
        <w:tc>
          <w:tcPr>
            <w:tcW w:w="1305" w:type="dxa"/>
            <w:vMerge w:val="continue"/>
          </w:tcPr>
          <w:p w14:paraId="21400ED3">
            <w:pPr>
              <w:rPr>
                <w:rFonts w:ascii="仿宋" w:hAnsi="仿宋" w:eastAsia="仿宋" w:cs="仿宋"/>
                <w:sz w:val="18"/>
                <w:szCs w:val="18"/>
              </w:rPr>
            </w:pPr>
          </w:p>
        </w:tc>
        <w:tc>
          <w:tcPr>
            <w:tcW w:w="1635" w:type="dxa"/>
            <w:vMerge w:val="continue"/>
          </w:tcPr>
          <w:p w14:paraId="3973BA36">
            <w:pPr>
              <w:rPr>
                <w:rFonts w:ascii="仿宋" w:hAnsi="仿宋" w:eastAsia="仿宋" w:cs="仿宋"/>
                <w:sz w:val="18"/>
                <w:szCs w:val="18"/>
              </w:rPr>
            </w:pPr>
          </w:p>
        </w:tc>
        <w:tc>
          <w:tcPr>
            <w:tcW w:w="1316" w:type="dxa"/>
            <w:vMerge w:val="continue"/>
          </w:tcPr>
          <w:p w14:paraId="716695B8">
            <w:pPr>
              <w:rPr>
                <w:rFonts w:ascii="仿宋" w:hAnsi="仿宋" w:eastAsia="仿宋" w:cs="仿宋"/>
                <w:sz w:val="18"/>
                <w:szCs w:val="18"/>
              </w:rPr>
            </w:pPr>
          </w:p>
        </w:tc>
        <w:tc>
          <w:tcPr>
            <w:tcW w:w="2287" w:type="dxa"/>
            <w:vMerge w:val="continue"/>
          </w:tcPr>
          <w:p w14:paraId="72B80134">
            <w:pPr>
              <w:rPr>
                <w:rFonts w:ascii="仿宋" w:hAnsi="仿宋" w:eastAsia="仿宋" w:cs="仿宋"/>
                <w:sz w:val="18"/>
                <w:szCs w:val="18"/>
              </w:rPr>
            </w:pPr>
          </w:p>
        </w:tc>
      </w:tr>
      <w:tr w14:paraId="020DE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4320" w:type="dxa"/>
            <w:gridSpan w:val="2"/>
          </w:tcPr>
          <w:p w14:paraId="724B17DE">
            <w:pPr>
              <w:pStyle w:val="11"/>
              <w:spacing w:before="34"/>
              <w:ind w:left="975" w:right="966"/>
              <w:jc w:val="center"/>
              <w:rPr>
                <w:rFonts w:ascii="仿宋" w:hAnsi="仿宋" w:eastAsia="仿宋" w:cs="仿宋"/>
                <w:sz w:val="18"/>
                <w:szCs w:val="18"/>
              </w:rPr>
            </w:pPr>
            <w:r>
              <w:rPr>
                <w:rFonts w:hint="eastAsia" w:ascii="仿宋_GB2312" w:hAnsi="黑体" w:eastAsia="仿宋_GB2312" w:cs="宋体"/>
                <w:sz w:val="18"/>
                <w:szCs w:val="18"/>
              </w:rPr>
              <w:t>栏次</w:t>
            </w:r>
          </w:p>
        </w:tc>
        <w:tc>
          <w:tcPr>
            <w:tcW w:w="1665" w:type="dxa"/>
          </w:tcPr>
          <w:p w14:paraId="578BE0FB">
            <w:pPr>
              <w:pStyle w:val="11"/>
              <w:spacing w:before="43"/>
              <w:ind w:left="16"/>
              <w:jc w:val="center"/>
              <w:rPr>
                <w:rFonts w:ascii="仿宋" w:hAnsi="仿宋" w:eastAsia="仿宋" w:cs="仿宋"/>
                <w:sz w:val="18"/>
                <w:szCs w:val="18"/>
              </w:rPr>
            </w:pPr>
            <w:r>
              <w:rPr>
                <w:rFonts w:hint="eastAsia" w:ascii="仿宋_GB2312" w:hAnsi="黑体" w:eastAsia="仿宋_GB2312" w:cs="宋体"/>
                <w:sz w:val="18"/>
                <w:szCs w:val="18"/>
              </w:rPr>
              <w:t>1</w:t>
            </w:r>
          </w:p>
        </w:tc>
        <w:tc>
          <w:tcPr>
            <w:tcW w:w="1275" w:type="dxa"/>
          </w:tcPr>
          <w:p w14:paraId="3F5C0957">
            <w:pPr>
              <w:pStyle w:val="11"/>
              <w:spacing w:before="43"/>
              <w:ind w:left="16"/>
              <w:jc w:val="center"/>
              <w:rPr>
                <w:rFonts w:ascii="仿宋_GB2312" w:hAnsi="黑体" w:eastAsia="仿宋_GB2312" w:cs="宋体"/>
                <w:sz w:val="18"/>
                <w:szCs w:val="18"/>
              </w:rPr>
            </w:pPr>
            <w:r>
              <w:rPr>
                <w:rFonts w:hint="eastAsia" w:ascii="仿宋_GB2312" w:hAnsi="黑体" w:eastAsia="仿宋_GB2312" w:cs="宋体"/>
                <w:sz w:val="18"/>
                <w:szCs w:val="18"/>
              </w:rPr>
              <w:t>2</w:t>
            </w:r>
          </w:p>
        </w:tc>
        <w:tc>
          <w:tcPr>
            <w:tcW w:w="1305" w:type="dxa"/>
          </w:tcPr>
          <w:p w14:paraId="3F7DE329">
            <w:pPr>
              <w:pStyle w:val="11"/>
              <w:spacing w:before="43"/>
              <w:ind w:left="16"/>
              <w:jc w:val="center"/>
              <w:rPr>
                <w:rFonts w:ascii="仿宋_GB2312" w:hAnsi="黑体" w:eastAsia="仿宋_GB2312" w:cs="宋体"/>
                <w:sz w:val="18"/>
                <w:szCs w:val="18"/>
              </w:rPr>
            </w:pPr>
            <w:r>
              <w:rPr>
                <w:rFonts w:hint="eastAsia" w:ascii="仿宋_GB2312" w:hAnsi="黑体" w:eastAsia="仿宋_GB2312" w:cs="宋体"/>
                <w:sz w:val="18"/>
                <w:szCs w:val="18"/>
              </w:rPr>
              <w:t>3</w:t>
            </w:r>
          </w:p>
        </w:tc>
        <w:tc>
          <w:tcPr>
            <w:tcW w:w="1635" w:type="dxa"/>
          </w:tcPr>
          <w:p w14:paraId="19086F84">
            <w:pPr>
              <w:pStyle w:val="11"/>
              <w:spacing w:before="43"/>
              <w:ind w:left="16"/>
              <w:jc w:val="center"/>
              <w:rPr>
                <w:rFonts w:ascii="仿宋_GB2312" w:hAnsi="黑体" w:eastAsia="仿宋_GB2312" w:cs="宋体"/>
                <w:sz w:val="18"/>
                <w:szCs w:val="18"/>
              </w:rPr>
            </w:pPr>
            <w:r>
              <w:rPr>
                <w:rFonts w:hint="eastAsia" w:ascii="仿宋_GB2312" w:hAnsi="黑体" w:eastAsia="仿宋_GB2312" w:cs="宋体"/>
                <w:sz w:val="18"/>
                <w:szCs w:val="18"/>
              </w:rPr>
              <w:t>4</w:t>
            </w:r>
          </w:p>
        </w:tc>
        <w:tc>
          <w:tcPr>
            <w:tcW w:w="1316" w:type="dxa"/>
          </w:tcPr>
          <w:p w14:paraId="424D9F45">
            <w:pPr>
              <w:pStyle w:val="11"/>
              <w:spacing w:before="43"/>
              <w:ind w:left="16"/>
              <w:jc w:val="center"/>
              <w:rPr>
                <w:rFonts w:ascii="仿宋_GB2312" w:hAnsi="黑体" w:eastAsia="仿宋_GB2312" w:cs="宋体"/>
                <w:sz w:val="18"/>
                <w:szCs w:val="18"/>
              </w:rPr>
            </w:pPr>
            <w:r>
              <w:rPr>
                <w:rFonts w:hint="eastAsia" w:ascii="仿宋_GB2312" w:hAnsi="黑体" w:eastAsia="仿宋_GB2312" w:cs="宋体"/>
                <w:sz w:val="18"/>
                <w:szCs w:val="18"/>
              </w:rPr>
              <w:t>5</w:t>
            </w:r>
          </w:p>
        </w:tc>
        <w:tc>
          <w:tcPr>
            <w:tcW w:w="2287" w:type="dxa"/>
          </w:tcPr>
          <w:p w14:paraId="4A875411">
            <w:pPr>
              <w:pStyle w:val="11"/>
              <w:spacing w:before="43"/>
              <w:ind w:left="16"/>
              <w:jc w:val="center"/>
              <w:rPr>
                <w:rFonts w:ascii="仿宋_GB2312" w:hAnsi="黑体" w:eastAsia="仿宋_GB2312" w:cs="宋体"/>
                <w:sz w:val="18"/>
                <w:szCs w:val="18"/>
              </w:rPr>
            </w:pPr>
            <w:r>
              <w:rPr>
                <w:rFonts w:hint="eastAsia" w:ascii="仿宋_GB2312" w:hAnsi="黑体" w:eastAsia="仿宋_GB2312" w:cs="宋体"/>
                <w:sz w:val="18"/>
                <w:szCs w:val="18"/>
              </w:rPr>
              <w:t>6</w:t>
            </w:r>
          </w:p>
        </w:tc>
      </w:tr>
      <w:tr w14:paraId="309AD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4320" w:type="dxa"/>
            <w:gridSpan w:val="2"/>
          </w:tcPr>
          <w:p w14:paraId="2374F437">
            <w:pPr>
              <w:pStyle w:val="11"/>
              <w:spacing w:before="34"/>
              <w:ind w:left="975" w:right="966"/>
              <w:jc w:val="center"/>
              <w:rPr>
                <w:rFonts w:ascii="仿宋" w:hAnsi="仿宋" w:eastAsia="仿宋" w:cs="仿宋"/>
                <w:sz w:val="18"/>
                <w:szCs w:val="18"/>
              </w:rPr>
            </w:pPr>
            <w:r>
              <w:rPr>
                <w:rFonts w:hint="eastAsia" w:ascii="仿宋_GB2312" w:hAnsi="黑体" w:eastAsia="仿宋_GB2312" w:cs="宋体"/>
                <w:sz w:val="18"/>
                <w:szCs w:val="18"/>
              </w:rPr>
              <w:t>合计</w:t>
            </w:r>
          </w:p>
        </w:tc>
        <w:tc>
          <w:tcPr>
            <w:tcW w:w="1665" w:type="dxa"/>
            <w:vAlign w:val="center"/>
          </w:tcPr>
          <w:p w14:paraId="764E4DB4">
            <w:pPr>
              <w:jc w:val="right"/>
              <w:rPr>
                <w:rFonts w:ascii="仿宋_GB2312" w:hAnsi="黑体" w:eastAsia="仿宋_GB2312" w:cs="宋体"/>
                <w:sz w:val="18"/>
                <w:szCs w:val="18"/>
              </w:rPr>
            </w:pPr>
            <w:r>
              <w:rPr>
                <w:rFonts w:hint="eastAsia" w:ascii="仿宋_GB2312" w:hAnsi="黑体" w:eastAsia="仿宋_GB2312" w:cs="宋体"/>
                <w:sz w:val="18"/>
                <w:szCs w:val="18"/>
              </w:rPr>
              <w:t>1,305.91</w:t>
            </w:r>
          </w:p>
        </w:tc>
        <w:tc>
          <w:tcPr>
            <w:tcW w:w="1275" w:type="dxa"/>
            <w:vAlign w:val="center"/>
          </w:tcPr>
          <w:p w14:paraId="0BE8AF33">
            <w:pPr>
              <w:jc w:val="right"/>
              <w:rPr>
                <w:rFonts w:ascii="仿宋_GB2312" w:hAnsi="黑体" w:eastAsia="仿宋_GB2312" w:cs="宋体"/>
                <w:sz w:val="18"/>
                <w:szCs w:val="18"/>
              </w:rPr>
            </w:pPr>
          </w:p>
        </w:tc>
        <w:tc>
          <w:tcPr>
            <w:tcW w:w="1305" w:type="dxa"/>
            <w:vAlign w:val="center"/>
          </w:tcPr>
          <w:p w14:paraId="31E51FA1">
            <w:pPr>
              <w:jc w:val="right"/>
              <w:rPr>
                <w:rFonts w:ascii="仿宋_GB2312" w:hAnsi="黑体" w:eastAsia="仿宋_GB2312" w:cs="宋体"/>
                <w:sz w:val="18"/>
                <w:szCs w:val="18"/>
              </w:rPr>
            </w:pPr>
            <w:r>
              <w:rPr>
                <w:rFonts w:hint="eastAsia" w:ascii="仿宋_GB2312" w:hAnsi="黑体" w:eastAsia="仿宋_GB2312" w:cs="宋体"/>
                <w:sz w:val="18"/>
                <w:szCs w:val="18"/>
              </w:rPr>
              <w:t>1,305.91</w:t>
            </w:r>
          </w:p>
        </w:tc>
        <w:tc>
          <w:tcPr>
            <w:tcW w:w="1635" w:type="dxa"/>
          </w:tcPr>
          <w:p w14:paraId="6E7F0BD4">
            <w:pPr>
              <w:jc w:val="right"/>
              <w:rPr>
                <w:rFonts w:ascii="仿宋_GB2312" w:hAnsi="黑体" w:eastAsia="仿宋_GB2312" w:cs="宋体"/>
                <w:sz w:val="18"/>
                <w:szCs w:val="18"/>
              </w:rPr>
            </w:pPr>
          </w:p>
        </w:tc>
        <w:tc>
          <w:tcPr>
            <w:tcW w:w="1316" w:type="dxa"/>
          </w:tcPr>
          <w:p w14:paraId="68D13531">
            <w:pPr>
              <w:jc w:val="right"/>
              <w:rPr>
                <w:rFonts w:ascii="仿宋_GB2312" w:hAnsi="黑体" w:eastAsia="仿宋_GB2312" w:cs="宋体"/>
                <w:sz w:val="18"/>
                <w:szCs w:val="18"/>
              </w:rPr>
            </w:pPr>
          </w:p>
        </w:tc>
        <w:tc>
          <w:tcPr>
            <w:tcW w:w="2287" w:type="dxa"/>
          </w:tcPr>
          <w:p w14:paraId="19616999">
            <w:pPr>
              <w:jc w:val="right"/>
              <w:rPr>
                <w:rFonts w:ascii="仿宋_GB2312" w:hAnsi="黑体" w:eastAsia="仿宋_GB2312" w:cs="宋体"/>
                <w:sz w:val="18"/>
                <w:szCs w:val="18"/>
              </w:rPr>
            </w:pPr>
          </w:p>
        </w:tc>
      </w:tr>
      <w:tr w14:paraId="44A3D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463DB378">
            <w:pPr>
              <w:jc w:val="left"/>
              <w:rPr>
                <w:rFonts w:ascii="仿宋" w:hAnsi="仿宋" w:eastAsia="仿宋" w:cs="仿宋"/>
                <w:sz w:val="18"/>
                <w:szCs w:val="18"/>
              </w:rPr>
            </w:pPr>
            <w:r>
              <w:rPr>
                <w:rFonts w:hint="eastAsia" w:ascii="仿宋" w:hAnsi="仿宋" w:eastAsia="仿宋" w:cs="仿宋"/>
                <w:sz w:val="18"/>
                <w:szCs w:val="18"/>
              </w:rPr>
              <w:t xml:space="preserve"> 205</w:t>
            </w:r>
          </w:p>
        </w:tc>
        <w:tc>
          <w:tcPr>
            <w:tcW w:w="2517" w:type="dxa"/>
            <w:vAlign w:val="center"/>
          </w:tcPr>
          <w:p w14:paraId="69651BC8">
            <w:pPr>
              <w:jc w:val="left"/>
              <w:rPr>
                <w:rFonts w:ascii="仿宋" w:hAnsi="仿宋" w:eastAsia="仿宋" w:cs="仿宋"/>
                <w:sz w:val="18"/>
                <w:szCs w:val="18"/>
              </w:rPr>
            </w:pPr>
            <w:r>
              <w:rPr>
                <w:rFonts w:hint="eastAsia" w:ascii="仿宋" w:hAnsi="仿宋" w:eastAsia="仿宋" w:cs="仿宋"/>
                <w:sz w:val="18"/>
                <w:szCs w:val="18"/>
              </w:rPr>
              <w:t xml:space="preserve"> 教育支出</w:t>
            </w:r>
          </w:p>
        </w:tc>
        <w:tc>
          <w:tcPr>
            <w:tcW w:w="1665" w:type="dxa"/>
            <w:vAlign w:val="center"/>
          </w:tcPr>
          <w:p w14:paraId="48DD42BF">
            <w:pPr>
              <w:jc w:val="right"/>
              <w:rPr>
                <w:rFonts w:ascii="仿宋" w:hAnsi="仿宋" w:eastAsia="仿宋" w:cs="仿宋"/>
                <w:sz w:val="18"/>
                <w:szCs w:val="18"/>
              </w:rPr>
            </w:pPr>
            <w:r>
              <w:rPr>
                <w:rFonts w:hint="eastAsia" w:ascii="仿宋" w:hAnsi="仿宋" w:eastAsia="仿宋" w:cs="仿宋"/>
                <w:sz w:val="18"/>
                <w:szCs w:val="18"/>
              </w:rPr>
              <w:t xml:space="preserve"> 1,305.91</w:t>
            </w:r>
          </w:p>
        </w:tc>
        <w:tc>
          <w:tcPr>
            <w:tcW w:w="1275" w:type="dxa"/>
            <w:vAlign w:val="center"/>
          </w:tcPr>
          <w:p w14:paraId="6E3589C3">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05" w:type="dxa"/>
            <w:vAlign w:val="center"/>
          </w:tcPr>
          <w:p w14:paraId="784E50B6">
            <w:pPr>
              <w:wordWrap w:val="0"/>
              <w:jc w:val="right"/>
              <w:rPr>
                <w:rFonts w:ascii="仿宋" w:hAnsi="仿宋" w:eastAsia="仿宋" w:cs="仿宋"/>
                <w:sz w:val="18"/>
                <w:szCs w:val="18"/>
              </w:rPr>
            </w:pPr>
            <w:r>
              <w:rPr>
                <w:rFonts w:hint="eastAsia" w:ascii="仿宋" w:hAnsi="仿宋" w:eastAsia="仿宋" w:cs="仿宋"/>
                <w:sz w:val="18"/>
                <w:szCs w:val="18"/>
              </w:rPr>
              <w:t xml:space="preserve"> 1,305.91</w:t>
            </w:r>
          </w:p>
        </w:tc>
        <w:tc>
          <w:tcPr>
            <w:tcW w:w="1635" w:type="dxa"/>
            <w:vAlign w:val="center"/>
          </w:tcPr>
          <w:p w14:paraId="3B38B683">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1EB49F59">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00F62B1D">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59BE6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1992776C">
            <w:pPr>
              <w:jc w:val="left"/>
              <w:rPr>
                <w:rFonts w:ascii="仿宋" w:hAnsi="仿宋" w:eastAsia="仿宋" w:cs="仿宋"/>
                <w:sz w:val="18"/>
                <w:szCs w:val="18"/>
              </w:rPr>
            </w:pPr>
            <w:r>
              <w:rPr>
                <w:rFonts w:hint="eastAsia" w:ascii="仿宋" w:hAnsi="仿宋" w:eastAsia="仿宋" w:cs="仿宋"/>
                <w:sz w:val="18"/>
                <w:szCs w:val="18"/>
              </w:rPr>
              <w:t xml:space="preserve"> 20501</w:t>
            </w:r>
          </w:p>
        </w:tc>
        <w:tc>
          <w:tcPr>
            <w:tcW w:w="2517" w:type="dxa"/>
            <w:vAlign w:val="center"/>
          </w:tcPr>
          <w:p w14:paraId="6C17ED31">
            <w:pPr>
              <w:jc w:val="left"/>
              <w:rPr>
                <w:rFonts w:ascii="仿宋" w:hAnsi="仿宋" w:eastAsia="仿宋" w:cs="仿宋"/>
                <w:sz w:val="18"/>
                <w:szCs w:val="18"/>
              </w:rPr>
            </w:pPr>
            <w:r>
              <w:rPr>
                <w:rFonts w:hint="eastAsia" w:ascii="仿宋" w:hAnsi="仿宋" w:eastAsia="仿宋" w:cs="仿宋"/>
                <w:sz w:val="18"/>
                <w:szCs w:val="18"/>
              </w:rPr>
              <w:t xml:space="preserve"> 教育管理事务</w:t>
            </w:r>
          </w:p>
        </w:tc>
        <w:tc>
          <w:tcPr>
            <w:tcW w:w="1665" w:type="dxa"/>
            <w:vAlign w:val="center"/>
          </w:tcPr>
          <w:p w14:paraId="6C66A8E0">
            <w:pPr>
              <w:jc w:val="right"/>
              <w:rPr>
                <w:rFonts w:ascii="仿宋" w:hAnsi="仿宋" w:eastAsia="仿宋" w:cs="仿宋"/>
                <w:sz w:val="18"/>
                <w:szCs w:val="18"/>
              </w:rPr>
            </w:pPr>
            <w:r>
              <w:rPr>
                <w:rFonts w:hint="eastAsia" w:ascii="仿宋" w:hAnsi="仿宋" w:eastAsia="仿宋" w:cs="仿宋"/>
                <w:sz w:val="18"/>
                <w:szCs w:val="18"/>
              </w:rPr>
              <w:t xml:space="preserve"> 29</w:t>
            </w:r>
          </w:p>
        </w:tc>
        <w:tc>
          <w:tcPr>
            <w:tcW w:w="1275" w:type="dxa"/>
            <w:vAlign w:val="center"/>
          </w:tcPr>
          <w:p w14:paraId="677DC7E5">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05" w:type="dxa"/>
            <w:vAlign w:val="center"/>
          </w:tcPr>
          <w:p w14:paraId="119EF103">
            <w:pPr>
              <w:wordWrap w:val="0"/>
              <w:jc w:val="right"/>
              <w:rPr>
                <w:rFonts w:ascii="仿宋" w:hAnsi="仿宋" w:eastAsia="仿宋" w:cs="仿宋"/>
                <w:sz w:val="18"/>
                <w:szCs w:val="18"/>
              </w:rPr>
            </w:pPr>
            <w:r>
              <w:rPr>
                <w:rFonts w:hint="eastAsia" w:ascii="仿宋" w:hAnsi="仿宋" w:eastAsia="仿宋" w:cs="仿宋"/>
                <w:sz w:val="18"/>
                <w:szCs w:val="18"/>
              </w:rPr>
              <w:t xml:space="preserve"> 29</w:t>
            </w:r>
          </w:p>
        </w:tc>
        <w:tc>
          <w:tcPr>
            <w:tcW w:w="1635" w:type="dxa"/>
            <w:vAlign w:val="center"/>
          </w:tcPr>
          <w:p w14:paraId="446958D4">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37C67745">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3D543517">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09A70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261CCB28">
            <w:pPr>
              <w:jc w:val="left"/>
              <w:rPr>
                <w:rFonts w:ascii="仿宋" w:hAnsi="仿宋" w:eastAsia="仿宋" w:cs="仿宋"/>
                <w:sz w:val="18"/>
                <w:szCs w:val="18"/>
              </w:rPr>
            </w:pPr>
            <w:r>
              <w:rPr>
                <w:rFonts w:hint="eastAsia" w:ascii="仿宋" w:hAnsi="仿宋" w:eastAsia="仿宋" w:cs="仿宋"/>
                <w:sz w:val="18"/>
                <w:szCs w:val="18"/>
              </w:rPr>
              <w:t xml:space="preserve"> 2050102</w:t>
            </w:r>
          </w:p>
        </w:tc>
        <w:tc>
          <w:tcPr>
            <w:tcW w:w="2517" w:type="dxa"/>
            <w:vAlign w:val="center"/>
          </w:tcPr>
          <w:p w14:paraId="7EE48170">
            <w:pPr>
              <w:jc w:val="left"/>
              <w:rPr>
                <w:rFonts w:ascii="仿宋" w:hAnsi="仿宋" w:eastAsia="仿宋" w:cs="仿宋"/>
                <w:sz w:val="18"/>
                <w:szCs w:val="18"/>
              </w:rPr>
            </w:pPr>
            <w:r>
              <w:rPr>
                <w:rFonts w:hint="eastAsia" w:ascii="仿宋" w:hAnsi="仿宋" w:eastAsia="仿宋" w:cs="仿宋"/>
                <w:sz w:val="18"/>
                <w:szCs w:val="18"/>
              </w:rPr>
              <w:t xml:space="preserve"> 一般行政管理事务</w:t>
            </w:r>
          </w:p>
        </w:tc>
        <w:tc>
          <w:tcPr>
            <w:tcW w:w="1665" w:type="dxa"/>
            <w:vAlign w:val="center"/>
          </w:tcPr>
          <w:p w14:paraId="0EACC526">
            <w:pPr>
              <w:jc w:val="right"/>
              <w:rPr>
                <w:rFonts w:ascii="仿宋" w:hAnsi="仿宋" w:eastAsia="仿宋" w:cs="仿宋"/>
                <w:sz w:val="18"/>
                <w:szCs w:val="18"/>
              </w:rPr>
            </w:pPr>
            <w:r>
              <w:rPr>
                <w:rFonts w:hint="eastAsia" w:ascii="仿宋" w:hAnsi="仿宋" w:eastAsia="仿宋" w:cs="仿宋"/>
                <w:sz w:val="18"/>
                <w:szCs w:val="18"/>
              </w:rPr>
              <w:t xml:space="preserve"> 4</w:t>
            </w:r>
          </w:p>
        </w:tc>
        <w:tc>
          <w:tcPr>
            <w:tcW w:w="1275" w:type="dxa"/>
            <w:vAlign w:val="center"/>
          </w:tcPr>
          <w:p w14:paraId="42933924">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05" w:type="dxa"/>
            <w:vAlign w:val="center"/>
          </w:tcPr>
          <w:p w14:paraId="13A2BE6C">
            <w:pPr>
              <w:wordWrap w:val="0"/>
              <w:jc w:val="right"/>
              <w:rPr>
                <w:rFonts w:ascii="仿宋" w:hAnsi="仿宋" w:eastAsia="仿宋" w:cs="仿宋"/>
                <w:sz w:val="18"/>
                <w:szCs w:val="18"/>
              </w:rPr>
            </w:pPr>
            <w:r>
              <w:rPr>
                <w:rFonts w:hint="eastAsia" w:ascii="仿宋" w:hAnsi="仿宋" w:eastAsia="仿宋" w:cs="仿宋"/>
                <w:sz w:val="18"/>
                <w:szCs w:val="18"/>
              </w:rPr>
              <w:t xml:space="preserve"> 4</w:t>
            </w:r>
          </w:p>
        </w:tc>
        <w:tc>
          <w:tcPr>
            <w:tcW w:w="1635" w:type="dxa"/>
            <w:vAlign w:val="center"/>
          </w:tcPr>
          <w:p w14:paraId="55EFE49A">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3603A216">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1BC3B5B4">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62B46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2EE90063">
            <w:pPr>
              <w:jc w:val="left"/>
              <w:rPr>
                <w:rFonts w:ascii="仿宋" w:hAnsi="仿宋" w:eastAsia="仿宋" w:cs="仿宋"/>
                <w:sz w:val="18"/>
                <w:szCs w:val="18"/>
              </w:rPr>
            </w:pPr>
            <w:r>
              <w:rPr>
                <w:rFonts w:hint="eastAsia" w:ascii="仿宋" w:hAnsi="仿宋" w:eastAsia="仿宋" w:cs="仿宋"/>
                <w:sz w:val="18"/>
                <w:szCs w:val="18"/>
              </w:rPr>
              <w:t xml:space="preserve"> 2050199</w:t>
            </w:r>
          </w:p>
        </w:tc>
        <w:tc>
          <w:tcPr>
            <w:tcW w:w="2517" w:type="dxa"/>
            <w:vAlign w:val="center"/>
          </w:tcPr>
          <w:p w14:paraId="41939525">
            <w:pPr>
              <w:jc w:val="left"/>
              <w:rPr>
                <w:rFonts w:ascii="仿宋" w:hAnsi="仿宋" w:eastAsia="仿宋" w:cs="仿宋"/>
                <w:sz w:val="18"/>
                <w:szCs w:val="18"/>
              </w:rPr>
            </w:pPr>
            <w:r>
              <w:rPr>
                <w:rFonts w:hint="eastAsia" w:ascii="仿宋" w:hAnsi="仿宋" w:eastAsia="仿宋" w:cs="仿宋"/>
                <w:sz w:val="18"/>
                <w:szCs w:val="18"/>
              </w:rPr>
              <w:t xml:space="preserve"> 其他教育管理事务支出</w:t>
            </w:r>
          </w:p>
        </w:tc>
        <w:tc>
          <w:tcPr>
            <w:tcW w:w="1665" w:type="dxa"/>
            <w:vAlign w:val="center"/>
          </w:tcPr>
          <w:p w14:paraId="6B24ED4E">
            <w:pPr>
              <w:jc w:val="right"/>
              <w:rPr>
                <w:rFonts w:ascii="仿宋" w:hAnsi="仿宋" w:eastAsia="仿宋" w:cs="仿宋"/>
                <w:sz w:val="18"/>
                <w:szCs w:val="18"/>
              </w:rPr>
            </w:pPr>
            <w:r>
              <w:rPr>
                <w:rFonts w:hint="eastAsia" w:ascii="仿宋" w:hAnsi="仿宋" w:eastAsia="仿宋" w:cs="仿宋"/>
                <w:sz w:val="18"/>
                <w:szCs w:val="18"/>
              </w:rPr>
              <w:t xml:space="preserve"> 25</w:t>
            </w:r>
          </w:p>
        </w:tc>
        <w:tc>
          <w:tcPr>
            <w:tcW w:w="1275" w:type="dxa"/>
            <w:vAlign w:val="center"/>
          </w:tcPr>
          <w:p w14:paraId="24443253">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05" w:type="dxa"/>
            <w:vAlign w:val="center"/>
          </w:tcPr>
          <w:p w14:paraId="6A4183D3">
            <w:pPr>
              <w:wordWrap w:val="0"/>
              <w:jc w:val="right"/>
              <w:rPr>
                <w:rFonts w:ascii="仿宋" w:hAnsi="仿宋" w:eastAsia="仿宋" w:cs="仿宋"/>
                <w:sz w:val="18"/>
                <w:szCs w:val="18"/>
              </w:rPr>
            </w:pPr>
            <w:r>
              <w:rPr>
                <w:rFonts w:hint="eastAsia" w:ascii="仿宋" w:hAnsi="仿宋" w:eastAsia="仿宋" w:cs="仿宋"/>
                <w:sz w:val="18"/>
                <w:szCs w:val="18"/>
              </w:rPr>
              <w:t xml:space="preserve"> 25</w:t>
            </w:r>
          </w:p>
        </w:tc>
        <w:tc>
          <w:tcPr>
            <w:tcW w:w="1635" w:type="dxa"/>
            <w:vAlign w:val="center"/>
          </w:tcPr>
          <w:p w14:paraId="4AE011AB">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31D3994E">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219A519E">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48125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790F5EA9">
            <w:pPr>
              <w:jc w:val="left"/>
              <w:rPr>
                <w:rFonts w:ascii="仿宋" w:hAnsi="仿宋" w:eastAsia="仿宋" w:cs="仿宋"/>
                <w:sz w:val="18"/>
                <w:szCs w:val="18"/>
              </w:rPr>
            </w:pPr>
            <w:r>
              <w:rPr>
                <w:rFonts w:hint="eastAsia" w:ascii="仿宋" w:hAnsi="仿宋" w:eastAsia="仿宋" w:cs="仿宋"/>
                <w:sz w:val="18"/>
                <w:szCs w:val="18"/>
              </w:rPr>
              <w:t xml:space="preserve"> 20502</w:t>
            </w:r>
          </w:p>
        </w:tc>
        <w:tc>
          <w:tcPr>
            <w:tcW w:w="2517" w:type="dxa"/>
            <w:vAlign w:val="center"/>
          </w:tcPr>
          <w:p w14:paraId="11547882">
            <w:pPr>
              <w:jc w:val="left"/>
              <w:rPr>
                <w:rFonts w:ascii="仿宋" w:hAnsi="仿宋" w:eastAsia="仿宋" w:cs="仿宋"/>
                <w:sz w:val="18"/>
                <w:szCs w:val="18"/>
              </w:rPr>
            </w:pPr>
            <w:r>
              <w:rPr>
                <w:rFonts w:hint="eastAsia" w:ascii="仿宋" w:hAnsi="仿宋" w:eastAsia="仿宋" w:cs="仿宋"/>
                <w:sz w:val="18"/>
                <w:szCs w:val="18"/>
              </w:rPr>
              <w:t xml:space="preserve"> 普通教育</w:t>
            </w:r>
          </w:p>
        </w:tc>
        <w:tc>
          <w:tcPr>
            <w:tcW w:w="1665" w:type="dxa"/>
            <w:vAlign w:val="center"/>
          </w:tcPr>
          <w:p w14:paraId="49C11265">
            <w:pPr>
              <w:jc w:val="right"/>
              <w:rPr>
                <w:rFonts w:ascii="仿宋" w:hAnsi="仿宋" w:eastAsia="仿宋" w:cs="仿宋"/>
                <w:sz w:val="18"/>
                <w:szCs w:val="18"/>
              </w:rPr>
            </w:pPr>
            <w:r>
              <w:rPr>
                <w:rFonts w:hint="eastAsia" w:ascii="仿宋" w:hAnsi="仿宋" w:eastAsia="仿宋" w:cs="仿宋"/>
                <w:sz w:val="18"/>
                <w:szCs w:val="18"/>
              </w:rPr>
              <w:t xml:space="preserve"> 595.79</w:t>
            </w:r>
          </w:p>
        </w:tc>
        <w:tc>
          <w:tcPr>
            <w:tcW w:w="1275" w:type="dxa"/>
            <w:vAlign w:val="center"/>
          </w:tcPr>
          <w:p w14:paraId="15E16824">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05" w:type="dxa"/>
            <w:vAlign w:val="center"/>
          </w:tcPr>
          <w:p w14:paraId="4391DAD7">
            <w:pPr>
              <w:wordWrap w:val="0"/>
              <w:jc w:val="right"/>
              <w:rPr>
                <w:rFonts w:ascii="仿宋" w:hAnsi="仿宋" w:eastAsia="仿宋" w:cs="仿宋"/>
                <w:sz w:val="18"/>
                <w:szCs w:val="18"/>
              </w:rPr>
            </w:pPr>
            <w:r>
              <w:rPr>
                <w:rFonts w:hint="eastAsia" w:ascii="仿宋" w:hAnsi="仿宋" w:eastAsia="仿宋" w:cs="仿宋"/>
                <w:sz w:val="18"/>
                <w:szCs w:val="18"/>
              </w:rPr>
              <w:t xml:space="preserve"> 595.79</w:t>
            </w:r>
          </w:p>
        </w:tc>
        <w:tc>
          <w:tcPr>
            <w:tcW w:w="1635" w:type="dxa"/>
            <w:vAlign w:val="center"/>
          </w:tcPr>
          <w:p w14:paraId="7B8310FF">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33A29D3A">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6E899480">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15C1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0561A1A3">
            <w:pPr>
              <w:jc w:val="left"/>
              <w:rPr>
                <w:rFonts w:ascii="仿宋" w:hAnsi="仿宋" w:eastAsia="仿宋" w:cs="仿宋"/>
                <w:sz w:val="18"/>
                <w:szCs w:val="18"/>
              </w:rPr>
            </w:pPr>
            <w:r>
              <w:rPr>
                <w:rFonts w:hint="eastAsia" w:ascii="仿宋" w:hAnsi="仿宋" w:eastAsia="仿宋" w:cs="仿宋"/>
                <w:sz w:val="18"/>
                <w:szCs w:val="18"/>
              </w:rPr>
              <w:t xml:space="preserve"> 2050202</w:t>
            </w:r>
          </w:p>
        </w:tc>
        <w:tc>
          <w:tcPr>
            <w:tcW w:w="2517" w:type="dxa"/>
            <w:vAlign w:val="center"/>
          </w:tcPr>
          <w:p w14:paraId="5C947D6C">
            <w:pPr>
              <w:jc w:val="left"/>
              <w:rPr>
                <w:rFonts w:ascii="仿宋" w:hAnsi="仿宋" w:eastAsia="仿宋" w:cs="仿宋"/>
                <w:sz w:val="18"/>
                <w:szCs w:val="18"/>
              </w:rPr>
            </w:pPr>
            <w:r>
              <w:rPr>
                <w:rFonts w:hint="eastAsia" w:ascii="仿宋" w:hAnsi="仿宋" w:eastAsia="仿宋" w:cs="仿宋"/>
                <w:sz w:val="18"/>
                <w:szCs w:val="18"/>
              </w:rPr>
              <w:t xml:space="preserve"> 小学教育</w:t>
            </w:r>
          </w:p>
        </w:tc>
        <w:tc>
          <w:tcPr>
            <w:tcW w:w="1665" w:type="dxa"/>
            <w:vAlign w:val="center"/>
          </w:tcPr>
          <w:p w14:paraId="5E50F626">
            <w:pPr>
              <w:jc w:val="right"/>
              <w:rPr>
                <w:rFonts w:ascii="仿宋" w:hAnsi="仿宋" w:eastAsia="仿宋" w:cs="仿宋"/>
                <w:sz w:val="18"/>
                <w:szCs w:val="18"/>
              </w:rPr>
            </w:pPr>
            <w:r>
              <w:rPr>
                <w:rFonts w:hint="eastAsia" w:ascii="仿宋" w:hAnsi="仿宋" w:eastAsia="仿宋" w:cs="仿宋"/>
                <w:sz w:val="18"/>
                <w:szCs w:val="18"/>
              </w:rPr>
              <w:t xml:space="preserve"> 581.39</w:t>
            </w:r>
          </w:p>
        </w:tc>
        <w:tc>
          <w:tcPr>
            <w:tcW w:w="1275" w:type="dxa"/>
            <w:vAlign w:val="center"/>
          </w:tcPr>
          <w:p w14:paraId="39D6CD77">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05" w:type="dxa"/>
            <w:vAlign w:val="center"/>
          </w:tcPr>
          <w:p w14:paraId="3ECC104E">
            <w:pPr>
              <w:wordWrap w:val="0"/>
              <w:jc w:val="right"/>
              <w:rPr>
                <w:rFonts w:ascii="仿宋" w:hAnsi="仿宋" w:eastAsia="仿宋" w:cs="仿宋"/>
                <w:sz w:val="18"/>
                <w:szCs w:val="18"/>
              </w:rPr>
            </w:pPr>
            <w:r>
              <w:rPr>
                <w:rFonts w:hint="eastAsia" w:ascii="仿宋" w:hAnsi="仿宋" w:eastAsia="仿宋" w:cs="仿宋"/>
                <w:sz w:val="18"/>
                <w:szCs w:val="18"/>
              </w:rPr>
              <w:t xml:space="preserve"> 581.39</w:t>
            </w:r>
          </w:p>
        </w:tc>
        <w:tc>
          <w:tcPr>
            <w:tcW w:w="1635" w:type="dxa"/>
            <w:vAlign w:val="center"/>
          </w:tcPr>
          <w:p w14:paraId="5A75D450">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190A175D">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3B842D1E">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0622A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37C68F7C">
            <w:pPr>
              <w:jc w:val="left"/>
              <w:rPr>
                <w:rFonts w:ascii="仿宋" w:hAnsi="仿宋" w:eastAsia="仿宋" w:cs="仿宋"/>
                <w:sz w:val="18"/>
                <w:szCs w:val="18"/>
              </w:rPr>
            </w:pPr>
            <w:r>
              <w:rPr>
                <w:rFonts w:hint="eastAsia" w:ascii="仿宋" w:hAnsi="仿宋" w:eastAsia="仿宋" w:cs="仿宋"/>
                <w:sz w:val="18"/>
                <w:szCs w:val="18"/>
              </w:rPr>
              <w:t xml:space="preserve"> 2050203</w:t>
            </w:r>
          </w:p>
        </w:tc>
        <w:tc>
          <w:tcPr>
            <w:tcW w:w="2517" w:type="dxa"/>
            <w:vAlign w:val="center"/>
          </w:tcPr>
          <w:p w14:paraId="79892E65">
            <w:pPr>
              <w:jc w:val="left"/>
              <w:rPr>
                <w:rFonts w:ascii="仿宋" w:hAnsi="仿宋" w:eastAsia="仿宋" w:cs="仿宋"/>
                <w:sz w:val="18"/>
                <w:szCs w:val="18"/>
              </w:rPr>
            </w:pPr>
            <w:r>
              <w:rPr>
                <w:rFonts w:hint="eastAsia" w:ascii="仿宋" w:hAnsi="仿宋" w:eastAsia="仿宋" w:cs="仿宋"/>
                <w:sz w:val="18"/>
                <w:szCs w:val="18"/>
              </w:rPr>
              <w:t xml:space="preserve"> 初中教育</w:t>
            </w:r>
          </w:p>
        </w:tc>
        <w:tc>
          <w:tcPr>
            <w:tcW w:w="1665" w:type="dxa"/>
            <w:vAlign w:val="center"/>
          </w:tcPr>
          <w:p w14:paraId="5AB91916">
            <w:pPr>
              <w:jc w:val="right"/>
              <w:rPr>
                <w:rFonts w:ascii="仿宋" w:hAnsi="仿宋" w:eastAsia="仿宋" w:cs="仿宋"/>
                <w:sz w:val="18"/>
                <w:szCs w:val="18"/>
              </w:rPr>
            </w:pPr>
            <w:r>
              <w:rPr>
                <w:rFonts w:hint="eastAsia" w:ascii="仿宋" w:hAnsi="仿宋" w:eastAsia="仿宋" w:cs="仿宋"/>
                <w:sz w:val="18"/>
                <w:szCs w:val="18"/>
              </w:rPr>
              <w:t xml:space="preserve"> 14.4</w:t>
            </w:r>
          </w:p>
        </w:tc>
        <w:tc>
          <w:tcPr>
            <w:tcW w:w="1275" w:type="dxa"/>
            <w:vAlign w:val="center"/>
          </w:tcPr>
          <w:p w14:paraId="1519CEF2">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05" w:type="dxa"/>
            <w:vAlign w:val="center"/>
          </w:tcPr>
          <w:p w14:paraId="7D0534C4">
            <w:pPr>
              <w:wordWrap w:val="0"/>
              <w:jc w:val="right"/>
              <w:rPr>
                <w:rFonts w:ascii="仿宋" w:hAnsi="仿宋" w:eastAsia="仿宋" w:cs="仿宋"/>
                <w:sz w:val="18"/>
                <w:szCs w:val="18"/>
              </w:rPr>
            </w:pPr>
            <w:r>
              <w:rPr>
                <w:rFonts w:hint="eastAsia" w:ascii="仿宋" w:hAnsi="仿宋" w:eastAsia="仿宋" w:cs="仿宋"/>
                <w:sz w:val="18"/>
                <w:szCs w:val="18"/>
              </w:rPr>
              <w:t xml:space="preserve"> 14.4</w:t>
            </w:r>
          </w:p>
        </w:tc>
        <w:tc>
          <w:tcPr>
            <w:tcW w:w="1635" w:type="dxa"/>
            <w:vAlign w:val="center"/>
          </w:tcPr>
          <w:p w14:paraId="65147722">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3DFF846E">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27453921">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3B7D1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06D3A50C">
            <w:pPr>
              <w:jc w:val="left"/>
              <w:rPr>
                <w:rFonts w:ascii="仿宋" w:hAnsi="仿宋" w:eastAsia="仿宋" w:cs="仿宋"/>
                <w:sz w:val="18"/>
                <w:szCs w:val="18"/>
              </w:rPr>
            </w:pPr>
            <w:r>
              <w:rPr>
                <w:rFonts w:hint="eastAsia" w:ascii="仿宋" w:hAnsi="仿宋" w:eastAsia="仿宋" w:cs="仿宋"/>
                <w:sz w:val="18"/>
                <w:szCs w:val="18"/>
              </w:rPr>
              <w:t xml:space="preserve"> 20509</w:t>
            </w:r>
          </w:p>
        </w:tc>
        <w:tc>
          <w:tcPr>
            <w:tcW w:w="2517" w:type="dxa"/>
            <w:vAlign w:val="center"/>
          </w:tcPr>
          <w:p w14:paraId="64425EEA">
            <w:pPr>
              <w:jc w:val="left"/>
              <w:rPr>
                <w:rFonts w:ascii="仿宋" w:hAnsi="仿宋" w:eastAsia="仿宋" w:cs="仿宋"/>
                <w:sz w:val="18"/>
                <w:szCs w:val="18"/>
              </w:rPr>
            </w:pPr>
            <w:r>
              <w:rPr>
                <w:rFonts w:hint="eastAsia" w:ascii="仿宋" w:hAnsi="仿宋" w:eastAsia="仿宋" w:cs="仿宋"/>
                <w:sz w:val="18"/>
                <w:szCs w:val="18"/>
              </w:rPr>
              <w:t xml:space="preserve"> 教育费附加安排的支出</w:t>
            </w:r>
          </w:p>
        </w:tc>
        <w:tc>
          <w:tcPr>
            <w:tcW w:w="1665" w:type="dxa"/>
            <w:vAlign w:val="center"/>
          </w:tcPr>
          <w:p w14:paraId="7DD4E521">
            <w:pPr>
              <w:jc w:val="right"/>
              <w:rPr>
                <w:rFonts w:ascii="仿宋" w:hAnsi="仿宋" w:eastAsia="仿宋" w:cs="仿宋"/>
                <w:sz w:val="18"/>
                <w:szCs w:val="18"/>
              </w:rPr>
            </w:pPr>
            <w:r>
              <w:rPr>
                <w:rFonts w:hint="eastAsia" w:ascii="仿宋" w:hAnsi="仿宋" w:eastAsia="仿宋" w:cs="仿宋"/>
                <w:sz w:val="18"/>
                <w:szCs w:val="18"/>
              </w:rPr>
              <w:t xml:space="preserve"> 681.13</w:t>
            </w:r>
          </w:p>
        </w:tc>
        <w:tc>
          <w:tcPr>
            <w:tcW w:w="1275" w:type="dxa"/>
            <w:vAlign w:val="center"/>
          </w:tcPr>
          <w:p w14:paraId="4C7307BA">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05" w:type="dxa"/>
            <w:vAlign w:val="center"/>
          </w:tcPr>
          <w:p w14:paraId="58DA6DBA">
            <w:pPr>
              <w:wordWrap w:val="0"/>
              <w:jc w:val="right"/>
              <w:rPr>
                <w:rFonts w:ascii="仿宋" w:hAnsi="仿宋" w:eastAsia="仿宋" w:cs="仿宋"/>
                <w:sz w:val="18"/>
                <w:szCs w:val="18"/>
              </w:rPr>
            </w:pPr>
            <w:r>
              <w:rPr>
                <w:rFonts w:hint="eastAsia" w:ascii="仿宋" w:hAnsi="仿宋" w:eastAsia="仿宋" w:cs="仿宋"/>
                <w:sz w:val="18"/>
                <w:szCs w:val="18"/>
              </w:rPr>
              <w:t xml:space="preserve"> 681.13</w:t>
            </w:r>
          </w:p>
        </w:tc>
        <w:tc>
          <w:tcPr>
            <w:tcW w:w="1635" w:type="dxa"/>
            <w:vAlign w:val="center"/>
          </w:tcPr>
          <w:p w14:paraId="54CCD275">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44C84A52">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79760D48">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20B2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0E016C4F">
            <w:pPr>
              <w:jc w:val="left"/>
              <w:rPr>
                <w:rFonts w:ascii="仿宋" w:hAnsi="仿宋" w:eastAsia="仿宋" w:cs="仿宋"/>
                <w:sz w:val="18"/>
                <w:szCs w:val="18"/>
              </w:rPr>
            </w:pPr>
            <w:r>
              <w:rPr>
                <w:rFonts w:hint="eastAsia" w:ascii="仿宋" w:hAnsi="仿宋" w:eastAsia="仿宋" w:cs="仿宋"/>
                <w:sz w:val="18"/>
                <w:szCs w:val="18"/>
              </w:rPr>
              <w:t xml:space="preserve"> 2050999</w:t>
            </w:r>
          </w:p>
        </w:tc>
        <w:tc>
          <w:tcPr>
            <w:tcW w:w="2517" w:type="dxa"/>
            <w:vAlign w:val="center"/>
          </w:tcPr>
          <w:p w14:paraId="3710D535">
            <w:pPr>
              <w:jc w:val="left"/>
              <w:rPr>
                <w:rFonts w:ascii="仿宋" w:hAnsi="仿宋" w:eastAsia="仿宋" w:cs="仿宋"/>
                <w:sz w:val="18"/>
                <w:szCs w:val="18"/>
              </w:rPr>
            </w:pPr>
            <w:r>
              <w:rPr>
                <w:rFonts w:hint="eastAsia" w:ascii="仿宋" w:hAnsi="仿宋" w:eastAsia="仿宋" w:cs="仿宋"/>
                <w:sz w:val="18"/>
                <w:szCs w:val="18"/>
              </w:rPr>
              <w:t xml:space="preserve"> 其他教育费附加安排的支出</w:t>
            </w:r>
          </w:p>
        </w:tc>
        <w:tc>
          <w:tcPr>
            <w:tcW w:w="1665" w:type="dxa"/>
            <w:vAlign w:val="center"/>
          </w:tcPr>
          <w:p w14:paraId="4A1A2AFD">
            <w:pPr>
              <w:jc w:val="right"/>
              <w:rPr>
                <w:rFonts w:ascii="仿宋" w:hAnsi="仿宋" w:eastAsia="仿宋" w:cs="仿宋"/>
                <w:sz w:val="18"/>
                <w:szCs w:val="18"/>
              </w:rPr>
            </w:pPr>
            <w:r>
              <w:rPr>
                <w:rFonts w:hint="eastAsia" w:ascii="仿宋" w:hAnsi="仿宋" w:eastAsia="仿宋" w:cs="仿宋"/>
                <w:sz w:val="18"/>
                <w:szCs w:val="18"/>
              </w:rPr>
              <w:t xml:space="preserve"> 681.13</w:t>
            </w:r>
          </w:p>
        </w:tc>
        <w:tc>
          <w:tcPr>
            <w:tcW w:w="1275" w:type="dxa"/>
            <w:vAlign w:val="center"/>
          </w:tcPr>
          <w:p w14:paraId="010E821B">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05" w:type="dxa"/>
            <w:vAlign w:val="center"/>
          </w:tcPr>
          <w:p w14:paraId="685816AC">
            <w:pPr>
              <w:wordWrap w:val="0"/>
              <w:jc w:val="right"/>
              <w:rPr>
                <w:rFonts w:ascii="仿宋" w:hAnsi="仿宋" w:eastAsia="仿宋" w:cs="仿宋"/>
                <w:sz w:val="18"/>
                <w:szCs w:val="18"/>
              </w:rPr>
            </w:pPr>
            <w:r>
              <w:rPr>
                <w:rFonts w:hint="eastAsia" w:ascii="仿宋" w:hAnsi="仿宋" w:eastAsia="仿宋" w:cs="仿宋"/>
                <w:sz w:val="18"/>
                <w:szCs w:val="18"/>
              </w:rPr>
              <w:t xml:space="preserve"> 681.13</w:t>
            </w:r>
          </w:p>
        </w:tc>
        <w:tc>
          <w:tcPr>
            <w:tcW w:w="1635" w:type="dxa"/>
            <w:vAlign w:val="center"/>
          </w:tcPr>
          <w:p w14:paraId="5BDBCC43">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2B12573B">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249ACE8A">
            <w:pPr>
              <w:jc w:val="right"/>
              <w:rPr>
                <w:rFonts w:ascii="仿宋" w:hAnsi="仿宋" w:eastAsia="仿宋" w:cs="仿宋"/>
                <w:sz w:val="18"/>
                <w:szCs w:val="18"/>
              </w:rPr>
            </w:pPr>
            <w:r>
              <w:rPr>
                <w:rFonts w:hint="eastAsia" w:ascii="仿宋" w:hAnsi="仿宋" w:eastAsia="仿宋" w:cs="仿宋"/>
                <w:sz w:val="18"/>
                <w:szCs w:val="18"/>
              </w:rPr>
              <w:t xml:space="preserve"> </w:t>
            </w:r>
          </w:p>
        </w:tc>
      </w:tr>
    </w:tbl>
    <w:p w14:paraId="12CA3C6F">
      <w:pPr>
        <w:ind w:firstLine="450" w:firstLineChars="250"/>
        <w:rPr>
          <w:rFonts w:ascii="仿宋_GB2312" w:hAnsi="黑体" w:eastAsia="仿宋_GB2312" w:cs="宋体"/>
          <w:sz w:val="18"/>
          <w:szCs w:val="18"/>
        </w:rPr>
      </w:pPr>
      <w:r>
        <w:rPr>
          <w:rFonts w:hint="eastAsia" w:ascii="仿宋_GB2312" w:hAnsi="黑体" w:eastAsia="仿宋_GB2312" w:cs="宋体"/>
          <w:sz w:val="18"/>
          <w:szCs w:val="18"/>
        </w:rPr>
        <w:t>注：本表反映部门本年度各项支出情况。本表金额转换为万元时，因四舍五入可能存在尾差。</w:t>
      </w:r>
    </w:p>
    <w:p w14:paraId="116984EE">
      <w:pPr>
        <w:rPr>
          <w:rFonts w:ascii="仿宋" w:hAnsi="仿宋" w:eastAsia="仿宋" w:cs="仿宋"/>
          <w:sz w:val="18"/>
          <w:szCs w:val="18"/>
        </w:rPr>
        <w:sectPr>
          <w:type w:val="continuous"/>
          <w:pgSz w:w="16840" w:h="11910" w:orient="landscape"/>
          <w:pgMar w:top="1797" w:right="1440" w:bottom="1797" w:left="1440" w:header="720" w:footer="720" w:gutter="0"/>
          <w:cols w:space="720" w:num="1"/>
          <w:docGrid w:linePitch="312" w:charSpace="0"/>
        </w:sectPr>
      </w:pPr>
    </w:p>
    <w:p w14:paraId="07AC6522">
      <w:pPr>
        <w:jc w:val="center"/>
        <w:rPr>
          <w:rFonts w:ascii="仿宋_GB2312" w:hAnsi="黑体" w:eastAsia="仿宋_GB2312" w:cs="宋体"/>
          <w:sz w:val="32"/>
          <w:szCs w:val="32"/>
        </w:rPr>
      </w:pPr>
      <w:r>
        <w:rPr>
          <w:rFonts w:hint="eastAsia" w:ascii="仿宋_GB2312" w:hAnsi="仿宋_GB2312" w:eastAsia="仿宋_GB2312" w:cs="仿宋_GB2312"/>
          <w:b/>
          <w:bCs/>
          <w:sz w:val="32"/>
          <w:szCs w:val="24"/>
        </w:rPr>
        <w:t xml:space="preserve">                            </w:t>
      </w:r>
      <w:r>
        <w:rPr>
          <w:rFonts w:hint="eastAsia" w:ascii="仿宋_GB2312" w:hAnsi="黑体" w:eastAsia="仿宋_GB2312" w:cs="宋体"/>
          <w:sz w:val="32"/>
          <w:szCs w:val="32"/>
        </w:rPr>
        <w:t xml:space="preserve">  财政拨款收入支出决算总表</w:t>
      </w:r>
    </w:p>
    <w:p w14:paraId="6A6B54AE">
      <w:pPr>
        <w:rPr>
          <w:rFonts w:ascii="仿宋_GB2312" w:hAnsi="仿宋_GB2312" w:eastAsia="仿宋_GB2312" w:cs="仿宋_GB2312"/>
          <w:b/>
          <w:bCs/>
          <w:sz w:val="32"/>
          <w:szCs w:val="24"/>
        </w:rPr>
      </w:pPr>
    </w:p>
    <w:p w14:paraId="4B43B522">
      <w:pPr>
        <w:ind w:right="187"/>
        <w:rPr>
          <w:rFonts w:ascii="仿宋_GB2312" w:hAnsi="黑体" w:eastAsia="仿宋_GB2312" w:cs="宋体"/>
          <w:sz w:val="18"/>
          <w:szCs w:val="18"/>
        </w:rPr>
      </w:pPr>
      <w:r>
        <w:rPr>
          <w:rFonts w:hint="eastAsia" w:ascii="仿宋" w:hAnsi="仿宋" w:eastAsia="仿宋" w:cs="仿宋"/>
          <w:sz w:val="18"/>
          <w:szCs w:val="18"/>
        </w:rPr>
        <w:t xml:space="preserve">                                             </w:t>
      </w:r>
      <w:r>
        <w:rPr>
          <w:rFonts w:hint="eastAsia" w:ascii="仿宋_GB2312" w:hAnsi="黑体" w:eastAsia="仿宋_GB2312" w:cs="宋体"/>
          <w:sz w:val="18"/>
          <w:szCs w:val="18"/>
        </w:rPr>
        <w:t>公开04表</w:t>
      </w:r>
    </w:p>
    <w:p w14:paraId="38FD5398">
      <w:pPr>
        <w:ind w:right="187"/>
        <w:rPr>
          <w:rFonts w:ascii="仿宋" w:hAnsi="仿宋" w:eastAsia="仿宋" w:cs="仿宋"/>
          <w:sz w:val="18"/>
          <w:szCs w:val="18"/>
        </w:rPr>
        <w:sectPr>
          <w:pgSz w:w="16840" w:h="11910" w:orient="landscape"/>
          <w:pgMar w:top="1797" w:right="1440" w:bottom="1797" w:left="1440" w:header="720" w:footer="720" w:gutter="0"/>
          <w:cols w:equalWidth="0" w:num="2">
            <w:col w:w="8764" w:space="40"/>
            <w:col w:w="5156"/>
          </w:cols>
          <w:docGrid w:linePitch="312" w:charSpace="0"/>
        </w:sectPr>
      </w:pPr>
    </w:p>
    <w:p w14:paraId="51F196D9">
      <w:pPr>
        <w:tabs>
          <w:tab w:val="left" w:pos="12093"/>
        </w:tabs>
        <w:spacing w:before="38" w:after="22"/>
        <w:ind w:firstLine="180" w:firstLineChars="100"/>
        <w:jc w:val="left"/>
        <w:rPr>
          <w:rFonts w:ascii="仿宋_GB2312" w:hAnsi="黑体" w:eastAsia="仿宋_GB2312" w:cs="宋体"/>
          <w:sz w:val="18"/>
          <w:szCs w:val="18"/>
        </w:rPr>
      </w:pPr>
      <w:r>
        <w:rPr>
          <w:rFonts w:hint="eastAsia" w:ascii="仿宋_GB2312" w:hAnsi="黑体" w:eastAsia="仿宋_GB2312" w:cs="宋体"/>
          <w:sz w:val="18"/>
          <w:szCs w:val="18"/>
        </w:rPr>
        <w:t>部门：深圳市龙华区第三实验学校</w:t>
      </w:r>
      <w:r>
        <w:rPr>
          <w:rFonts w:hint="eastAsia" w:ascii="仿宋" w:hAnsi="仿宋" w:eastAsia="仿宋" w:cs="仿宋"/>
          <w:sz w:val="18"/>
          <w:szCs w:val="18"/>
        </w:rPr>
        <w:tab/>
      </w:r>
      <w:r>
        <w:rPr>
          <w:rFonts w:hint="eastAsia" w:ascii="仿宋" w:hAnsi="仿宋" w:eastAsia="仿宋" w:cs="仿宋"/>
          <w:sz w:val="18"/>
          <w:szCs w:val="18"/>
        </w:rPr>
        <w:t xml:space="preserve">   </w:t>
      </w:r>
      <w:r>
        <w:rPr>
          <w:rFonts w:hint="eastAsia" w:ascii="仿宋_GB2312" w:hAnsi="黑体" w:eastAsia="仿宋_GB2312" w:cs="宋体"/>
          <w:sz w:val="18"/>
          <w:szCs w:val="18"/>
        </w:rPr>
        <w:t xml:space="preserve"> 金额单位：万元</w:t>
      </w:r>
    </w:p>
    <w:tbl>
      <w:tblPr>
        <w:tblStyle w:val="9"/>
        <w:tblpPr w:leftFromText="180" w:rightFromText="180" w:vertAnchor="page" w:horzAnchor="page" w:tblpX="1580" w:tblpY="2999"/>
        <w:tblOverlap w:val="never"/>
        <w:tblW w:w="136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347"/>
        <w:gridCol w:w="842"/>
        <w:gridCol w:w="1408"/>
        <w:gridCol w:w="2963"/>
        <w:gridCol w:w="859"/>
        <w:gridCol w:w="1370"/>
        <w:gridCol w:w="1408"/>
        <w:gridCol w:w="1488"/>
      </w:tblGrid>
      <w:tr w14:paraId="2A8C4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exact"/>
        </w:trPr>
        <w:tc>
          <w:tcPr>
            <w:tcW w:w="5597" w:type="dxa"/>
            <w:gridSpan w:val="3"/>
          </w:tcPr>
          <w:p w14:paraId="300FD2E5">
            <w:pPr>
              <w:pStyle w:val="11"/>
              <w:ind w:right="2868"/>
              <w:rPr>
                <w:rFonts w:ascii="仿宋" w:hAnsi="仿宋" w:eastAsia="仿宋" w:cs="仿宋"/>
                <w:sz w:val="18"/>
                <w:szCs w:val="18"/>
              </w:rPr>
            </w:pPr>
            <w:r>
              <w:rPr>
                <w:rFonts w:hint="eastAsia" w:ascii="仿宋" w:hAnsi="仿宋" w:eastAsia="仿宋" w:cs="仿宋"/>
                <w:sz w:val="18"/>
                <w:szCs w:val="18"/>
              </w:rPr>
              <w:t xml:space="preserve">             </w:t>
            </w:r>
            <w:r>
              <w:rPr>
                <w:rFonts w:hint="eastAsia" w:ascii="仿宋_GB2312" w:hAnsi="黑体" w:eastAsia="仿宋_GB2312" w:cs="宋体"/>
                <w:sz w:val="18"/>
                <w:szCs w:val="18"/>
              </w:rPr>
              <w:t xml:space="preserve">      收入</w:t>
            </w:r>
          </w:p>
        </w:tc>
        <w:tc>
          <w:tcPr>
            <w:tcW w:w="8088" w:type="dxa"/>
            <w:gridSpan w:val="5"/>
          </w:tcPr>
          <w:p w14:paraId="634177D7">
            <w:pPr>
              <w:pStyle w:val="11"/>
              <w:ind w:right="4443"/>
              <w:jc w:val="center"/>
              <w:rPr>
                <w:rFonts w:ascii="仿宋" w:hAnsi="仿宋" w:eastAsia="仿宋" w:cs="仿宋"/>
                <w:sz w:val="18"/>
                <w:szCs w:val="18"/>
              </w:rPr>
            </w:pPr>
            <w:r>
              <w:rPr>
                <w:rFonts w:hint="eastAsia" w:ascii="仿宋" w:hAnsi="仿宋" w:eastAsia="仿宋" w:cs="仿宋"/>
                <w:sz w:val="18"/>
                <w:szCs w:val="18"/>
              </w:rPr>
              <w:t xml:space="preserve">                       </w:t>
            </w:r>
            <w:r>
              <w:rPr>
                <w:rFonts w:hint="eastAsia" w:ascii="仿宋_GB2312" w:hAnsi="黑体" w:eastAsia="仿宋_GB2312" w:cs="宋体"/>
                <w:sz w:val="18"/>
                <w:szCs w:val="18"/>
              </w:rPr>
              <w:t xml:space="preserve">        支出</w:t>
            </w:r>
          </w:p>
        </w:tc>
      </w:tr>
      <w:tr w14:paraId="749EF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5" w:hRule="exact"/>
        </w:trPr>
        <w:tc>
          <w:tcPr>
            <w:tcW w:w="3347" w:type="dxa"/>
          </w:tcPr>
          <w:p w14:paraId="68AB76C4">
            <w:pPr>
              <w:pStyle w:val="11"/>
              <w:spacing w:before="159"/>
              <w:ind w:left="16"/>
              <w:jc w:val="center"/>
              <w:rPr>
                <w:rFonts w:ascii="仿宋_GB2312" w:hAnsi="黑体" w:eastAsia="仿宋_GB2312" w:cs="宋体"/>
                <w:sz w:val="18"/>
                <w:szCs w:val="18"/>
              </w:rPr>
            </w:pPr>
            <w:r>
              <w:rPr>
                <w:rFonts w:hint="eastAsia" w:ascii="仿宋_GB2312" w:hAnsi="黑体" w:eastAsia="仿宋_GB2312" w:cs="宋体"/>
                <w:sz w:val="18"/>
                <w:szCs w:val="18"/>
              </w:rPr>
              <w:t>项目</w:t>
            </w:r>
          </w:p>
        </w:tc>
        <w:tc>
          <w:tcPr>
            <w:tcW w:w="842" w:type="dxa"/>
          </w:tcPr>
          <w:p w14:paraId="2C0DF38A">
            <w:pPr>
              <w:pStyle w:val="11"/>
              <w:spacing w:before="159"/>
              <w:ind w:left="16"/>
              <w:jc w:val="center"/>
              <w:rPr>
                <w:rFonts w:ascii="仿宋" w:hAnsi="仿宋" w:eastAsia="仿宋" w:cs="仿宋"/>
                <w:sz w:val="18"/>
                <w:szCs w:val="18"/>
              </w:rPr>
            </w:pPr>
            <w:r>
              <w:rPr>
                <w:rFonts w:hint="eastAsia" w:ascii="仿宋_GB2312" w:hAnsi="黑体" w:eastAsia="仿宋_GB2312" w:cs="宋体"/>
                <w:sz w:val="18"/>
                <w:szCs w:val="18"/>
              </w:rPr>
              <w:t>行次</w:t>
            </w:r>
          </w:p>
        </w:tc>
        <w:tc>
          <w:tcPr>
            <w:tcW w:w="1408" w:type="dxa"/>
          </w:tcPr>
          <w:p w14:paraId="6F9DC319">
            <w:pPr>
              <w:pStyle w:val="11"/>
              <w:spacing w:before="129"/>
              <w:ind w:right="614"/>
              <w:jc w:val="center"/>
              <w:rPr>
                <w:rFonts w:ascii="仿宋" w:hAnsi="仿宋" w:eastAsia="仿宋" w:cs="仿宋"/>
                <w:sz w:val="18"/>
                <w:szCs w:val="18"/>
              </w:rPr>
            </w:pPr>
            <w:r>
              <w:rPr>
                <w:rFonts w:hint="eastAsia" w:ascii="仿宋" w:hAnsi="仿宋" w:eastAsia="仿宋" w:cs="仿宋"/>
                <w:sz w:val="18"/>
                <w:szCs w:val="18"/>
              </w:rPr>
              <w:t xml:space="preserve">   </w:t>
            </w:r>
            <w:r>
              <w:rPr>
                <w:rFonts w:hint="eastAsia" w:ascii="仿宋_GB2312" w:hAnsi="黑体" w:eastAsia="仿宋_GB2312" w:cs="宋体"/>
                <w:sz w:val="18"/>
                <w:szCs w:val="18"/>
              </w:rPr>
              <w:t>金额</w:t>
            </w:r>
          </w:p>
        </w:tc>
        <w:tc>
          <w:tcPr>
            <w:tcW w:w="2963" w:type="dxa"/>
          </w:tcPr>
          <w:p w14:paraId="24BD0F83">
            <w:pPr>
              <w:pStyle w:val="11"/>
              <w:spacing w:before="129"/>
              <w:ind w:right="614"/>
              <w:jc w:val="center"/>
              <w:rPr>
                <w:rFonts w:ascii="仿宋" w:hAnsi="仿宋" w:eastAsia="仿宋" w:cs="仿宋"/>
                <w:sz w:val="18"/>
                <w:szCs w:val="18"/>
              </w:rPr>
            </w:pPr>
            <w:r>
              <w:rPr>
                <w:rFonts w:hint="eastAsia" w:ascii="仿宋_GB2312" w:hAnsi="黑体" w:eastAsia="仿宋_GB2312" w:cs="宋体"/>
                <w:sz w:val="18"/>
                <w:szCs w:val="18"/>
              </w:rPr>
              <w:t xml:space="preserve">   项</w:t>
            </w:r>
            <w:r>
              <w:rPr>
                <w:rFonts w:hint="eastAsia" w:ascii="仿宋_GB2312" w:hAnsi="黑体" w:eastAsia="仿宋_GB2312" w:cs="宋体"/>
                <w:sz w:val="18"/>
                <w:szCs w:val="18"/>
              </w:rPr>
              <w:tab/>
            </w:r>
            <w:r>
              <w:rPr>
                <w:rFonts w:hint="eastAsia" w:ascii="仿宋_GB2312" w:hAnsi="黑体" w:eastAsia="仿宋_GB2312" w:cs="宋体"/>
                <w:sz w:val="18"/>
                <w:szCs w:val="18"/>
              </w:rPr>
              <w:t>目</w:t>
            </w:r>
          </w:p>
        </w:tc>
        <w:tc>
          <w:tcPr>
            <w:tcW w:w="859" w:type="dxa"/>
          </w:tcPr>
          <w:p w14:paraId="31C130ED">
            <w:pPr>
              <w:pStyle w:val="11"/>
              <w:spacing w:before="159"/>
              <w:ind w:left="7" w:right="-8"/>
              <w:jc w:val="center"/>
              <w:rPr>
                <w:rFonts w:ascii="仿宋" w:hAnsi="仿宋" w:eastAsia="仿宋" w:cs="仿宋"/>
                <w:sz w:val="18"/>
                <w:szCs w:val="18"/>
              </w:rPr>
            </w:pPr>
            <w:r>
              <w:rPr>
                <w:rFonts w:hint="eastAsia" w:ascii="仿宋_GB2312" w:hAnsi="黑体" w:eastAsia="仿宋_GB2312" w:cs="宋体"/>
                <w:sz w:val="18"/>
                <w:szCs w:val="18"/>
              </w:rPr>
              <w:t xml:space="preserve"> 行次</w:t>
            </w:r>
          </w:p>
        </w:tc>
        <w:tc>
          <w:tcPr>
            <w:tcW w:w="1370" w:type="dxa"/>
          </w:tcPr>
          <w:p w14:paraId="6400C454">
            <w:pPr>
              <w:pStyle w:val="11"/>
              <w:spacing w:before="129"/>
              <w:ind w:right="614"/>
              <w:jc w:val="right"/>
              <w:rPr>
                <w:rFonts w:ascii="仿宋" w:hAnsi="仿宋" w:eastAsia="仿宋" w:cs="仿宋"/>
                <w:sz w:val="18"/>
                <w:szCs w:val="18"/>
              </w:rPr>
            </w:pPr>
            <w:r>
              <w:rPr>
                <w:rFonts w:hint="eastAsia" w:ascii="仿宋_GB2312" w:hAnsi="黑体" w:eastAsia="仿宋_GB2312" w:cs="宋体"/>
                <w:sz w:val="18"/>
                <w:szCs w:val="18"/>
              </w:rPr>
              <w:t>合计</w:t>
            </w:r>
          </w:p>
        </w:tc>
        <w:tc>
          <w:tcPr>
            <w:tcW w:w="1408" w:type="dxa"/>
          </w:tcPr>
          <w:p w14:paraId="0C4AD5C4">
            <w:pPr>
              <w:pStyle w:val="11"/>
              <w:spacing w:before="34" w:line="272" w:lineRule="exact"/>
              <w:ind w:left="319" w:hanging="224"/>
              <w:rPr>
                <w:rFonts w:ascii="仿宋" w:hAnsi="仿宋" w:eastAsia="仿宋" w:cs="仿宋"/>
                <w:sz w:val="18"/>
                <w:szCs w:val="18"/>
              </w:rPr>
            </w:pPr>
            <w:r>
              <w:rPr>
                <w:rFonts w:hint="eastAsia" w:ascii="仿宋_GB2312" w:hAnsi="黑体" w:eastAsia="仿宋_GB2312" w:cs="宋体"/>
                <w:sz w:val="18"/>
                <w:szCs w:val="18"/>
              </w:rPr>
              <w:t>一般公共预算 财政拨款</w:t>
            </w:r>
          </w:p>
        </w:tc>
        <w:tc>
          <w:tcPr>
            <w:tcW w:w="1488" w:type="dxa"/>
          </w:tcPr>
          <w:p w14:paraId="01C31CBA">
            <w:pPr>
              <w:pStyle w:val="11"/>
              <w:spacing w:before="34" w:line="272" w:lineRule="exact"/>
              <w:ind w:left="417" w:hanging="336"/>
              <w:rPr>
                <w:rFonts w:ascii="仿宋" w:hAnsi="仿宋" w:eastAsia="仿宋" w:cs="仿宋"/>
                <w:sz w:val="18"/>
                <w:szCs w:val="18"/>
              </w:rPr>
            </w:pPr>
            <w:r>
              <w:rPr>
                <w:rFonts w:hint="eastAsia" w:ascii="仿宋_GB2312" w:hAnsi="黑体" w:eastAsia="仿宋_GB2312" w:cs="宋体"/>
                <w:sz w:val="18"/>
                <w:szCs w:val="18"/>
              </w:rPr>
              <w:t>政府性基金预算 财政拨款</w:t>
            </w:r>
          </w:p>
        </w:tc>
      </w:tr>
      <w:tr w14:paraId="2D8A9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4" w:hRule="exact"/>
        </w:trPr>
        <w:tc>
          <w:tcPr>
            <w:tcW w:w="3347" w:type="dxa"/>
          </w:tcPr>
          <w:p w14:paraId="3F8D5635">
            <w:pPr>
              <w:pStyle w:val="11"/>
              <w:spacing w:before="159"/>
              <w:ind w:left="16"/>
              <w:jc w:val="center"/>
              <w:rPr>
                <w:rFonts w:ascii="仿宋_GB2312" w:hAnsi="黑体" w:eastAsia="仿宋_GB2312" w:cs="宋体"/>
                <w:sz w:val="18"/>
                <w:szCs w:val="18"/>
              </w:rPr>
            </w:pPr>
            <w:r>
              <w:rPr>
                <w:rFonts w:hint="eastAsia" w:ascii="仿宋_GB2312" w:hAnsi="黑体" w:eastAsia="仿宋_GB2312" w:cs="宋体"/>
                <w:sz w:val="18"/>
                <w:szCs w:val="18"/>
              </w:rPr>
              <w:t>栏次</w:t>
            </w:r>
          </w:p>
        </w:tc>
        <w:tc>
          <w:tcPr>
            <w:tcW w:w="842" w:type="dxa"/>
          </w:tcPr>
          <w:p w14:paraId="2E871970">
            <w:pPr>
              <w:rPr>
                <w:rFonts w:ascii="仿宋" w:hAnsi="仿宋" w:eastAsia="仿宋" w:cs="仿宋"/>
                <w:sz w:val="18"/>
                <w:szCs w:val="18"/>
              </w:rPr>
            </w:pPr>
          </w:p>
        </w:tc>
        <w:tc>
          <w:tcPr>
            <w:tcW w:w="1408" w:type="dxa"/>
          </w:tcPr>
          <w:p w14:paraId="46D39F42">
            <w:pPr>
              <w:pStyle w:val="11"/>
              <w:spacing w:before="19"/>
              <w:ind w:left="13"/>
              <w:jc w:val="center"/>
              <w:rPr>
                <w:rFonts w:ascii="仿宋" w:hAnsi="仿宋" w:eastAsia="仿宋" w:cs="仿宋"/>
                <w:sz w:val="18"/>
                <w:szCs w:val="18"/>
              </w:rPr>
            </w:pPr>
            <w:r>
              <w:rPr>
                <w:rFonts w:hint="eastAsia" w:ascii="仿宋_GB2312" w:hAnsi="黑体" w:eastAsia="仿宋_GB2312" w:cs="宋体"/>
                <w:sz w:val="18"/>
                <w:szCs w:val="18"/>
              </w:rPr>
              <w:t>1</w:t>
            </w:r>
          </w:p>
        </w:tc>
        <w:tc>
          <w:tcPr>
            <w:tcW w:w="2963" w:type="dxa"/>
          </w:tcPr>
          <w:p w14:paraId="5D0ED851">
            <w:pPr>
              <w:pStyle w:val="11"/>
              <w:spacing w:before="129"/>
              <w:ind w:right="614"/>
              <w:jc w:val="center"/>
              <w:rPr>
                <w:rFonts w:ascii="仿宋" w:hAnsi="仿宋" w:eastAsia="仿宋" w:cs="仿宋"/>
                <w:sz w:val="18"/>
                <w:szCs w:val="18"/>
              </w:rPr>
            </w:pPr>
            <w:r>
              <w:rPr>
                <w:rFonts w:hint="eastAsia" w:ascii="仿宋_GB2312" w:hAnsi="黑体" w:eastAsia="仿宋_GB2312" w:cs="宋体"/>
                <w:sz w:val="18"/>
                <w:szCs w:val="18"/>
              </w:rPr>
              <w:t>栏</w:t>
            </w:r>
            <w:r>
              <w:rPr>
                <w:rFonts w:hint="eastAsia" w:ascii="仿宋_GB2312" w:hAnsi="黑体" w:eastAsia="仿宋_GB2312" w:cs="宋体"/>
                <w:sz w:val="18"/>
                <w:szCs w:val="18"/>
              </w:rPr>
              <w:tab/>
            </w:r>
            <w:r>
              <w:rPr>
                <w:rFonts w:hint="eastAsia" w:ascii="仿宋_GB2312" w:hAnsi="黑体" w:eastAsia="仿宋_GB2312" w:cs="宋体"/>
                <w:sz w:val="18"/>
                <w:szCs w:val="18"/>
              </w:rPr>
              <w:t>次</w:t>
            </w:r>
          </w:p>
        </w:tc>
        <w:tc>
          <w:tcPr>
            <w:tcW w:w="859" w:type="dxa"/>
          </w:tcPr>
          <w:p w14:paraId="4A24B9E6">
            <w:pPr>
              <w:rPr>
                <w:rFonts w:ascii="仿宋" w:hAnsi="仿宋" w:eastAsia="仿宋" w:cs="仿宋"/>
                <w:sz w:val="18"/>
                <w:szCs w:val="18"/>
              </w:rPr>
            </w:pPr>
          </w:p>
        </w:tc>
        <w:tc>
          <w:tcPr>
            <w:tcW w:w="1370" w:type="dxa"/>
          </w:tcPr>
          <w:p w14:paraId="33A9D56D">
            <w:pPr>
              <w:pStyle w:val="11"/>
              <w:spacing w:before="19"/>
              <w:ind w:left="13"/>
              <w:jc w:val="center"/>
              <w:rPr>
                <w:rFonts w:ascii="仿宋_GB2312" w:hAnsi="黑体" w:eastAsia="仿宋_GB2312" w:cs="宋体"/>
                <w:sz w:val="18"/>
                <w:szCs w:val="18"/>
              </w:rPr>
            </w:pPr>
            <w:r>
              <w:rPr>
                <w:rFonts w:hint="eastAsia" w:ascii="仿宋_GB2312" w:hAnsi="黑体" w:eastAsia="仿宋_GB2312" w:cs="宋体"/>
                <w:sz w:val="18"/>
                <w:szCs w:val="18"/>
              </w:rPr>
              <w:t>2</w:t>
            </w:r>
          </w:p>
        </w:tc>
        <w:tc>
          <w:tcPr>
            <w:tcW w:w="1408" w:type="dxa"/>
          </w:tcPr>
          <w:p w14:paraId="072D2B04">
            <w:pPr>
              <w:pStyle w:val="11"/>
              <w:spacing w:before="19"/>
              <w:ind w:left="13"/>
              <w:jc w:val="center"/>
              <w:rPr>
                <w:rFonts w:ascii="仿宋_GB2312" w:hAnsi="黑体" w:eastAsia="仿宋_GB2312" w:cs="宋体"/>
                <w:sz w:val="18"/>
                <w:szCs w:val="18"/>
              </w:rPr>
            </w:pPr>
            <w:r>
              <w:rPr>
                <w:rFonts w:hint="eastAsia" w:ascii="仿宋_GB2312" w:hAnsi="黑体" w:eastAsia="仿宋_GB2312" w:cs="宋体"/>
                <w:sz w:val="18"/>
                <w:szCs w:val="18"/>
              </w:rPr>
              <w:t>3</w:t>
            </w:r>
          </w:p>
        </w:tc>
        <w:tc>
          <w:tcPr>
            <w:tcW w:w="1488" w:type="dxa"/>
          </w:tcPr>
          <w:p w14:paraId="214F9A88">
            <w:pPr>
              <w:pStyle w:val="11"/>
              <w:spacing w:before="19"/>
              <w:ind w:left="13"/>
              <w:jc w:val="center"/>
              <w:rPr>
                <w:rFonts w:ascii="仿宋_GB2312" w:hAnsi="黑体" w:eastAsia="仿宋_GB2312" w:cs="宋体"/>
                <w:sz w:val="18"/>
                <w:szCs w:val="18"/>
              </w:rPr>
            </w:pPr>
            <w:r>
              <w:rPr>
                <w:rFonts w:hint="eastAsia" w:ascii="仿宋_GB2312" w:hAnsi="黑体" w:eastAsia="仿宋_GB2312" w:cs="宋体"/>
                <w:sz w:val="18"/>
                <w:szCs w:val="18"/>
              </w:rPr>
              <w:t>4</w:t>
            </w:r>
          </w:p>
        </w:tc>
      </w:tr>
      <w:tr w14:paraId="2CAE6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5508A955">
            <w:pPr>
              <w:spacing w:before="35"/>
              <w:ind w:left="16"/>
              <w:rPr>
                <w:rFonts w:ascii="仿宋_GB2312" w:hAnsi="黑体" w:eastAsia="仿宋_GB2312" w:cs="宋体"/>
                <w:sz w:val="18"/>
                <w:szCs w:val="18"/>
              </w:rPr>
            </w:pPr>
            <w:r>
              <w:rPr>
                <w:rFonts w:hint="eastAsia" w:ascii="仿宋_GB2312" w:hAnsi="黑体" w:eastAsia="仿宋_GB2312" w:cs="宋体"/>
                <w:sz w:val="18"/>
                <w:szCs w:val="18"/>
              </w:rPr>
              <w:t>一、一般公共预算财政拨款</w:t>
            </w:r>
          </w:p>
        </w:tc>
        <w:tc>
          <w:tcPr>
            <w:tcW w:w="842" w:type="dxa"/>
            <w:vAlign w:val="bottom"/>
          </w:tcPr>
          <w:p w14:paraId="66B3ACE3">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w:t>
            </w:r>
          </w:p>
        </w:tc>
        <w:tc>
          <w:tcPr>
            <w:tcW w:w="1408" w:type="dxa"/>
            <w:vAlign w:val="center"/>
          </w:tcPr>
          <w:p w14:paraId="2230B7E2">
            <w:pPr>
              <w:jc w:val="right"/>
              <w:rPr>
                <w:rFonts w:ascii="仿宋_GB2312" w:hAnsi="黑体" w:eastAsia="仿宋_GB2312" w:cs="宋体"/>
                <w:sz w:val="18"/>
                <w:szCs w:val="18"/>
              </w:rPr>
            </w:pPr>
            <w:r>
              <w:rPr>
                <w:rFonts w:hint="eastAsia" w:ascii="仿宋_GB2312" w:hAnsi="黑体" w:eastAsia="仿宋_GB2312" w:cs="宋体"/>
                <w:sz w:val="18"/>
                <w:szCs w:val="18"/>
              </w:rPr>
              <w:t>1,305.91</w:t>
            </w:r>
          </w:p>
        </w:tc>
        <w:tc>
          <w:tcPr>
            <w:tcW w:w="2963" w:type="dxa"/>
            <w:vAlign w:val="center"/>
          </w:tcPr>
          <w:p w14:paraId="194A05EA">
            <w:pPr>
              <w:widowControl/>
              <w:jc w:val="left"/>
              <w:textAlignment w:val="center"/>
              <w:rPr>
                <w:rFonts w:ascii="仿宋" w:hAnsi="仿宋" w:eastAsia="仿宋" w:cs="仿宋"/>
                <w:sz w:val="18"/>
                <w:szCs w:val="18"/>
              </w:rPr>
            </w:pPr>
            <w:r>
              <w:rPr>
                <w:rFonts w:hint="eastAsia" w:ascii="仿宋_GB2312" w:hAnsi="黑体" w:eastAsia="仿宋_GB2312" w:cs="宋体"/>
                <w:sz w:val="18"/>
                <w:szCs w:val="18"/>
              </w:rPr>
              <w:t>一、一般公共服务支出</w:t>
            </w:r>
          </w:p>
        </w:tc>
        <w:tc>
          <w:tcPr>
            <w:tcW w:w="859" w:type="dxa"/>
            <w:vAlign w:val="bottom"/>
          </w:tcPr>
          <w:p w14:paraId="3372E56F">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28</w:t>
            </w:r>
          </w:p>
        </w:tc>
        <w:tc>
          <w:tcPr>
            <w:tcW w:w="1370" w:type="dxa"/>
            <w:vAlign w:val="center"/>
          </w:tcPr>
          <w:p w14:paraId="7B396F8E">
            <w:pPr>
              <w:jc w:val="right"/>
              <w:rPr>
                <w:rFonts w:ascii="仿宋_GB2312" w:hAnsi="黑体" w:eastAsia="仿宋_GB2312" w:cs="宋体"/>
                <w:sz w:val="18"/>
                <w:szCs w:val="18"/>
              </w:rPr>
            </w:pPr>
          </w:p>
        </w:tc>
        <w:tc>
          <w:tcPr>
            <w:tcW w:w="1408" w:type="dxa"/>
            <w:vAlign w:val="center"/>
          </w:tcPr>
          <w:p w14:paraId="1A00B6CF">
            <w:pPr>
              <w:jc w:val="right"/>
              <w:rPr>
                <w:rFonts w:ascii="仿宋_GB2312" w:hAnsi="黑体" w:eastAsia="仿宋_GB2312" w:cs="宋体"/>
                <w:sz w:val="18"/>
                <w:szCs w:val="18"/>
              </w:rPr>
            </w:pPr>
          </w:p>
        </w:tc>
        <w:tc>
          <w:tcPr>
            <w:tcW w:w="1488" w:type="dxa"/>
          </w:tcPr>
          <w:p w14:paraId="0B3FF5A0">
            <w:pPr>
              <w:jc w:val="right"/>
              <w:rPr>
                <w:rFonts w:ascii="仿宋_GB2312" w:hAnsi="黑体" w:eastAsia="仿宋_GB2312" w:cs="宋体"/>
                <w:sz w:val="18"/>
                <w:szCs w:val="18"/>
              </w:rPr>
            </w:pPr>
          </w:p>
        </w:tc>
      </w:tr>
      <w:tr w14:paraId="4F3DB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7B6DB803">
            <w:pPr>
              <w:spacing w:before="35"/>
              <w:ind w:left="16"/>
              <w:rPr>
                <w:rFonts w:ascii="仿宋_GB2312" w:hAnsi="黑体" w:eastAsia="仿宋_GB2312" w:cs="宋体"/>
                <w:sz w:val="18"/>
                <w:szCs w:val="18"/>
              </w:rPr>
            </w:pPr>
            <w:r>
              <w:rPr>
                <w:rFonts w:hint="eastAsia" w:ascii="仿宋_GB2312" w:hAnsi="黑体" w:eastAsia="仿宋_GB2312" w:cs="宋体"/>
                <w:sz w:val="18"/>
                <w:szCs w:val="18"/>
              </w:rPr>
              <w:t>二、政府性基金预算财政拨款</w:t>
            </w:r>
          </w:p>
        </w:tc>
        <w:tc>
          <w:tcPr>
            <w:tcW w:w="842" w:type="dxa"/>
            <w:vAlign w:val="bottom"/>
          </w:tcPr>
          <w:p w14:paraId="7B3008BE">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w:t>
            </w:r>
          </w:p>
        </w:tc>
        <w:tc>
          <w:tcPr>
            <w:tcW w:w="1408" w:type="dxa"/>
            <w:vAlign w:val="center"/>
          </w:tcPr>
          <w:p w14:paraId="55F0CA52">
            <w:pPr>
              <w:jc w:val="right"/>
              <w:rPr>
                <w:rFonts w:ascii="仿宋_GB2312" w:hAnsi="黑体" w:eastAsia="仿宋_GB2312" w:cs="宋体"/>
                <w:sz w:val="18"/>
                <w:szCs w:val="18"/>
              </w:rPr>
            </w:pPr>
          </w:p>
        </w:tc>
        <w:tc>
          <w:tcPr>
            <w:tcW w:w="2963" w:type="dxa"/>
            <w:vAlign w:val="center"/>
          </w:tcPr>
          <w:p w14:paraId="550E3409">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二、外交支出</w:t>
            </w:r>
          </w:p>
        </w:tc>
        <w:tc>
          <w:tcPr>
            <w:tcW w:w="859" w:type="dxa"/>
            <w:vAlign w:val="bottom"/>
          </w:tcPr>
          <w:p w14:paraId="0C5035E5">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29</w:t>
            </w:r>
          </w:p>
        </w:tc>
        <w:tc>
          <w:tcPr>
            <w:tcW w:w="1370" w:type="dxa"/>
            <w:vAlign w:val="center"/>
          </w:tcPr>
          <w:p w14:paraId="1896CEE1">
            <w:pPr>
              <w:jc w:val="right"/>
              <w:rPr>
                <w:rFonts w:ascii="仿宋_GB2312" w:hAnsi="黑体" w:eastAsia="仿宋_GB2312" w:cs="宋体"/>
                <w:sz w:val="18"/>
                <w:szCs w:val="18"/>
              </w:rPr>
            </w:pPr>
          </w:p>
        </w:tc>
        <w:tc>
          <w:tcPr>
            <w:tcW w:w="1408" w:type="dxa"/>
            <w:vAlign w:val="center"/>
          </w:tcPr>
          <w:p w14:paraId="28E4DF2D">
            <w:pPr>
              <w:jc w:val="right"/>
              <w:rPr>
                <w:rFonts w:ascii="仿宋_GB2312" w:hAnsi="黑体" w:eastAsia="仿宋_GB2312" w:cs="宋体"/>
                <w:sz w:val="18"/>
                <w:szCs w:val="18"/>
              </w:rPr>
            </w:pPr>
          </w:p>
        </w:tc>
        <w:tc>
          <w:tcPr>
            <w:tcW w:w="1488" w:type="dxa"/>
          </w:tcPr>
          <w:p w14:paraId="659A1FE1">
            <w:pPr>
              <w:jc w:val="right"/>
              <w:rPr>
                <w:rFonts w:ascii="仿宋_GB2312" w:hAnsi="黑体" w:eastAsia="仿宋_GB2312" w:cs="宋体"/>
                <w:sz w:val="18"/>
                <w:szCs w:val="18"/>
              </w:rPr>
            </w:pPr>
          </w:p>
        </w:tc>
      </w:tr>
      <w:tr w14:paraId="0E27C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0592AEAA">
            <w:pPr>
              <w:rPr>
                <w:rFonts w:ascii="仿宋" w:hAnsi="仿宋" w:eastAsia="仿宋" w:cs="仿宋"/>
                <w:sz w:val="18"/>
                <w:szCs w:val="18"/>
              </w:rPr>
            </w:pPr>
          </w:p>
        </w:tc>
        <w:tc>
          <w:tcPr>
            <w:tcW w:w="842" w:type="dxa"/>
            <w:vAlign w:val="bottom"/>
          </w:tcPr>
          <w:p w14:paraId="3AF0ABC3">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3</w:t>
            </w:r>
          </w:p>
        </w:tc>
        <w:tc>
          <w:tcPr>
            <w:tcW w:w="1408" w:type="dxa"/>
            <w:vAlign w:val="center"/>
          </w:tcPr>
          <w:p w14:paraId="248A53B1">
            <w:pPr>
              <w:jc w:val="right"/>
              <w:rPr>
                <w:rFonts w:ascii="仿宋" w:hAnsi="仿宋" w:eastAsia="仿宋" w:cs="仿宋"/>
                <w:sz w:val="18"/>
                <w:szCs w:val="18"/>
              </w:rPr>
            </w:pPr>
          </w:p>
        </w:tc>
        <w:tc>
          <w:tcPr>
            <w:tcW w:w="2963" w:type="dxa"/>
            <w:vAlign w:val="center"/>
          </w:tcPr>
          <w:p w14:paraId="142E5592">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三、国防支出</w:t>
            </w:r>
          </w:p>
        </w:tc>
        <w:tc>
          <w:tcPr>
            <w:tcW w:w="859" w:type="dxa"/>
            <w:vAlign w:val="bottom"/>
          </w:tcPr>
          <w:p w14:paraId="30D1C10F">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30</w:t>
            </w:r>
          </w:p>
        </w:tc>
        <w:tc>
          <w:tcPr>
            <w:tcW w:w="1370" w:type="dxa"/>
            <w:vAlign w:val="center"/>
          </w:tcPr>
          <w:p w14:paraId="387D064D">
            <w:pPr>
              <w:jc w:val="right"/>
              <w:rPr>
                <w:rFonts w:ascii="仿宋_GB2312" w:hAnsi="黑体" w:eastAsia="仿宋_GB2312" w:cs="宋体"/>
                <w:sz w:val="18"/>
                <w:szCs w:val="18"/>
              </w:rPr>
            </w:pPr>
          </w:p>
        </w:tc>
        <w:tc>
          <w:tcPr>
            <w:tcW w:w="1408" w:type="dxa"/>
            <w:vAlign w:val="center"/>
          </w:tcPr>
          <w:p w14:paraId="1690F5E0">
            <w:pPr>
              <w:jc w:val="right"/>
              <w:rPr>
                <w:rFonts w:ascii="仿宋_GB2312" w:hAnsi="黑体" w:eastAsia="仿宋_GB2312" w:cs="宋体"/>
                <w:sz w:val="18"/>
                <w:szCs w:val="18"/>
              </w:rPr>
            </w:pPr>
          </w:p>
        </w:tc>
        <w:tc>
          <w:tcPr>
            <w:tcW w:w="1488" w:type="dxa"/>
          </w:tcPr>
          <w:p w14:paraId="20E18A97">
            <w:pPr>
              <w:jc w:val="right"/>
              <w:rPr>
                <w:rFonts w:ascii="仿宋_GB2312" w:hAnsi="黑体" w:eastAsia="仿宋_GB2312" w:cs="宋体"/>
                <w:sz w:val="18"/>
                <w:szCs w:val="18"/>
              </w:rPr>
            </w:pPr>
          </w:p>
        </w:tc>
      </w:tr>
      <w:tr w14:paraId="56E4E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3CEA6866">
            <w:pPr>
              <w:rPr>
                <w:rFonts w:ascii="仿宋" w:hAnsi="仿宋" w:eastAsia="仿宋" w:cs="仿宋"/>
                <w:sz w:val="18"/>
                <w:szCs w:val="18"/>
              </w:rPr>
            </w:pPr>
          </w:p>
        </w:tc>
        <w:tc>
          <w:tcPr>
            <w:tcW w:w="842" w:type="dxa"/>
            <w:vAlign w:val="bottom"/>
          </w:tcPr>
          <w:p w14:paraId="266D14AE">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4</w:t>
            </w:r>
          </w:p>
        </w:tc>
        <w:tc>
          <w:tcPr>
            <w:tcW w:w="1408" w:type="dxa"/>
            <w:vAlign w:val="center"/>
          </w:tcPr>
          <w:p w14:paraId="1BAAEA9F">
            <w:pPr>
              <w:jc w:val="right"/>
              <w:rPr>
                <w:rFonts w:ascii="仿宋" w:hAnsi="仿宋" w:eastAsia="仿宋" w:cs="仿宋"/>
                <w:sz w:val="18"/>
                <w:szCs w:val="18"/>
              </w:rPr>
            </w:pPr>
          </w:p>
        </w:tc>
        <w:tc>
          <w:tcPr>
            <w:tcW w:w="2963" w:type="dxa"/>
            <w:vAlign w:val="center"/>
          </w:tcPr>
          <w:p w14:paraId="2020C055">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四、公共安全支出</w:t>
            </w:r>
          </w:p>
        </w:tc>
        <w:tc>
          <w:tcPr>
            <w:tcW w:w="859" w:type="dxa"/>
            <w:vAlign w:val="bottom"/>
          </w:tcPr>
          <w:p w14:paraId="168112AC">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31</w:t>
            </w:r>
          </w:p>
        </w:tc>
        <w:tc>
          <w:tcPr>
            <w:tcW w:w="1370" w:type="dxa"/>
            <w:vAlign w:val="center"/>
          </w:tcPr>
          <w:p w14:paraId="2F36B09F">
            <w:pPr>
              <w:jc w:val="right"/>
              <w:rPr>
                <w:rFonts w:ascii="仿宋_GB2312" w:hAnsi="黑体" w:eastAsia="仿宋_GB2312" w:cs="宋体"/>
                <w:sz w:val="18"/>
                <w:szCs w:val="18"/>
              </w:rPr>
            </w:pPr>
          </w:p>
        </w:tc>
        <w:tc>
          <w:tcPr>
            <w:tcW w:w="1408" w:type="dxa"/>
            <w:vAlign w:val="center"/>
          </w:tcPr>
          <w:p w14:paraId="5547C2B4">
            <w:pPr>
              <w:jc w:val="right"/>
              <w:rPr>
                <w:rFonts w:ascii="仿宋_GB2312" w:hAnsi="黑体" w:eastAsia="仿宋_GB2312" w:cs="宋体"/>
                <w:sz w:val="18"/>
                <w:szCs w:val="18"/>
              </w:rPr>
            </w:pPr>
          </w:p>
        </w:tc>
        <w:tc>
          <w:tcPr>
            <w:tcW w:w="1488" w:type="dxa"/>
          </w:tcPr>
          <w:p w14:paraId="16A8D9FD">
            <w:pPr>
              <w:jc w:val="right"/>
              <w:rPr>
                <w:rFonts w:ascii="仿宋_GB2312" w:hAnsi="黑体" w:eastAsia="仿宋_GB2312" w:cs="宋体"/>
                <w:sz w:val="18"/>
                <w:szCs w:val="18"/>
              </w:rPr>
            </w:pPr>
          </w:p>
        </w:tc>
      </w:tr>
      <w:tr w14:paraId="2749D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7ECB8850">
            <w:pPr>
              <w:rPr>
                <w:rFonts w:ascii="仿宋" w:hAnsi="仿宋" w:eastAsia="仿宋" w:cs="仿宋"/>
                <w:sz w:val="18"/>
                <w:szCs w:val="18"/>
              </w:rPr>
            </w:pPr>
          </w:p>
        </w:tc>
        <w:tc>
          <w:tcPr>
            <w:tcW w:w="842" w:type="dxa"/>
            <w:vAlign w:val="bottom"/>
          </w:tcPr>
          <w:p w14:paraId="4CDCECFE">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5</w:t>
            </w:r>
          </w:p>
        </w:tc>
        <w:tc>
          <w:tcPr>
            <w:tcW w:w="1408" w:type="dxa"/>
            <w:vAlign w:val="center"/>
          </w:tcPr>
          <w:p w14:paraId="604730A6">
            <w:pPr>
              <w:jc w:val="right"/>
              <w:rPr>
                <w:rFonts w:ascii="仿宋" w:hAnsi="仿宋" w:eastAsia="仿宋" w:cs="仿宋"/>
                <w:sz w:val="18"/>
                <w:szCs w:val="18"/>
              </w:rPr>
            </w:pPr>
          </w:p>
        </w:tc>
        <w:tc>
          <w:tcPr>
            <w:tcW w:w="2963" w:type="dxa"/>
            <w:vAlign w:val="center"/>
          </w:tcPr>
          <w:p w14:paraId="1273DA50">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五、教育支出</w:t>
            </w:r>
          </w:p>
        </w:tc>
        <w:tc>
          <w:tcPr>
            <w:tcW w:w="859" w:type="dxa"/>
            <w:vAlign w:val="bottom"/>
          </w:tcPr>
          <w:p w14:paraId="29DB417D">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32</w:t>
            </w:r>
          </w:p>
        </w:tc>
        <w:tc>
          <w:tcPr>
            <w:tcW w:w="1370" w:type="dxa"/>
            <w:vAlign w:val="center"/>
          </w:tcPr>
          <w:p w14:paraId="3BF4B774">
            <w:pPr>
              <w:jc w:val="right"/>
              <w:rPr>
                <w:rFonts w:ascii="仿宋_GB2312" w:hAnsi="黑体" w:eastAsia="仿宋_GB2312" w:cs="宋体"/>
                <w:sz w:val="18"/>
                <w:szCs w:val="18"/>
              </w:rPr>
            </w:pPr>
            <w:r>
              <w:rPr>
                <w:rFonts w:hint="eastAsia" w:ascii="仿宋_GB2312" w:hAnsi="黑体" w:eastAsia="仿宋_GB2312" w:cs="宋体"/>
                <w:sz w:val="18"/>
                <w:szCs w:val="18"/>
              </w:rPr>
              <w:t>1,305.91</w:t>
            </w:r>
          </w:p>
        </w:tc>
        <w:tc>
          <w:tcPr>
            <w:tcW w:w="1408" w:type="dxa"/>
            <w:vAlign w:val="center"/>
          </w:tcPr>
          <w:p w14:paraId="0E5E0CE3">
            <w:pPr>
              <w:jc w:val="right"/>
              <w:rPr>
                <w:rFonts w:ascii="仿宋_GB2312" w:hAnsi="黑体" w:eastAsia="仿宋_GB2312" w:cs="宋体"/>
                <w:sz w:val="18"/>
                <w:szCs w:val="18"/>
              </w:rPr>
            </w:pPr>
            <w:r>
              <w:rPr>
                <w:rFonts w:hint="eastAsia" w:ascii="仿宋_GB2312" w:hAnsi="黑体" w:eastAsia="仿宋_GB2312" w:cs="宋体"/>
                <w:sz w:val="18"/>
                <w:szCs w:val="18"/>
              </w:rPr>
              <w:t>1,305.91</w:t>
            </w:r>
          </w:p>
        </w:tc>
        <w:tc>
          <w:tcPr>
            <w:tcW w:w="1488" w:type="dxa"/>
          </w:tcPr>
          <w:p w14:paraId="68323003">
            <w:pPr>
              <w:jc w:val="right"/>
              <w:rPr>
                <w:rFonts w:ascii="仿宋_GB2312" w:hAnsi="黑体" w:eastAsia="仿宋_GB2312" w:cs="宋体"/>
                <w:sz w:val="18"/>
                <w:szCs w:val="18"/>
              </w:rPr>
            </w:pPr>
          </w:p>
        </w:tc>
      </w:tr>
      <w:tr w14:paraId="47EA2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3DFA5209">
            <w:pPr>
              <w:rPr>
                <w:rFonts w:ascii="仿宋" w:hAnsi="仿宋" w:eastAsia="仿宋" w:cs="仿宋"/>
                <w:sz w:val="18"/>
                <w:szCs w:val="18"/>
              </w:rPr>
            </w:pPr>
          </w:p>
        </w:tc>
        <w:tc>
          <w:tcPr>
            <w:tcW w:w="842" w:type="dxa"/>
            <w:vAlign w:val="bottom"/>
          </w:tcPr>
          <w:p w14:paraId="3E0523CC">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6</w:t>
            </w:r>
          </w:p>
        </w:tc>
        <w:tc>
          <w:tcPr>
            <w:tcW w:w="1408" w:type="dxa"/>
            <w:vAlign w:val="center"/>
          </w:tcPr>
          <w:p w14:paraId="7B1891AB">
            <w:pPr>
              <w:jc w:val="right"/>
              <w:rPr>
                <w:rFonts w:ascii="仿宋" w:hAnsi="仿宋" w:eastAsia="仿宋" w:cs="仿宋"/>
                <w:sz w:val="18"/>
                <w:szCs w:val="18"/>
              </w:rPr>
            </w:pPr>
          </w:p>
        </w:tc>
        <w:tc>
          <w:tcPr>
            <w:tcW w:w="2963" w:type="dxa"/>
            <w:vAlign w:val="center"/>
          </w:tcPr>
          <w:p w14:paraId="00A9503B">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六、科学技术支出</w:t>
            </w:r>
          </w:p>
        </w:tc>
        <w:tc>
          <w:tcPr>
            <w:tcW w:w="859" w:type="dxa"/>
            <w:vAlign w:val="bottom"/>
          </w:tcPr>
          <w:p w14:paraId="2CFF2D7C">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33</w:t>
            </w:r>
          </w:p>
        </w:tc>
        <w:tc>
          <w:tcPr>
            <w:tcW w:w="1370" w:type="dxa"/>
            <w:vAlign w:val="center"/>
          </w:tcPr>
          <w:p w14:paraId="582C3515">
            <w:pPr>
              <w:jc w:val="right"/>
              <w:rPr>
                <w:rFonts w:ascii="仿宋_GB2312" w:hAnsi="黑体" w:eastAsia="仿宋_GB2312" w:cs="宋体"/>
                <w:sz w:val="18"/>
                <w:szCs w:val="18"/>
              </w:rPr>
            </w:pPr>
          </w:p>
        </w:tc>
        <w:tc>
          <w:tcPr>
            <w:tcW w:w="1408" w:type="dxa"/>
            <w:vAlign w:val="center"/>
          </w:tcPr>
          <w:p w14:paraId="743D9F47">
            <w:pPr>
              <w:jc w:val="right"/>
              <w:rPr>
                <w:rFonts w:ascii="仿宋_GB2312" w:hAnsi="黑体" w:eastAsia="仿宋_GB2312" w:cs="宋体"/>
                <w:sz w:val="18"/>
                <w:szCs w:val="18"/>
              </w:rPr>
            </w:pPr>
          </w:p>
        </w:tc>
        <w:tc>
          <w:tcPr>
            <w:tcW w:w="1488" w:type="dxa"/>
          </w:tcPr>
          <w:p w14:paraId="200EAD10">
            <w:pPr>
              <w:jc w:val="right"/>
              <w:rPr>
                <w:rFonts w:ascii="仿宋_GB2312" w:hAnsi="黑体" w:eastAsia="仿宋_GB2312" w:cs="宋体"/>
                <w:sz w:val="18"/>
                <w:szCs w:val="18"/>
              </w:rPr>
            </w:pPr>
          </w:p>
        </w:tc>
      </w:tr>
      <w:tr w14:paraId="7BFC5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69C9166E">
            <w:pPr>
              <w:rPr>
                <w:rFonts w:ascii="仿宋" w:hAnsi="仿宋" w:eastAsia="仿宋" w:cs="仿宋"/>
                <w:sz w:val="18"/>
                <w:szCs w:val="18"/>
              </w:rPr>
            </w:pPr>
          </w:p>
        </w:tc>
        <w:tc>
          <w:tcPr>
            <w:tcW w:w="842" w:type="dxa"/>
            <w:vAlign w:val="bottom"/>
          </w:tcPr>
          <w:p w14:paraId="7AFB0330">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7</w:t>
            </w:r>
          </w:p>
        </w:tc>
        <w:tc>
          <w:tcPr>
            <w:tcW w:w="1408" w:type="dxa"/>
            <w:vAlign w:val="center"/>
          </w:tcPr>
          <w:p w14:paraId="7B38C064">
            <w:pPr>
              <w:jc w:val="right"/>
              <w:rPr>
                <w:rFonts w:ascii="仿宋" w:hAnsi="仿宋" w:eastAsia="仿宋" w:cs="仿宋"/>
                <w:sz w:val="18"/>
                <w:szCs w:val="18"/>
              </w:rPr>
            </w:pPr>
          </w:p>
        </w:tc>
        <w:tc>
          <w:tcPr>
            <w:tcW w:w="2963" w:type="dxa"/>
            <w:vAlign w:val="center"/>
          </w:tcPr>
          <w:p w14:paraId="507DC773">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七、文化体育与传媒支出</w:t>
            </w:r>
          </w:p>
        </w:tc>
        <w:tc>
          <w:tcPr>
            <w:tcW w:w="859" w:type="dxa"/>
            <w:vAlign w:val="bottom"/>
          </w:tcPr>
          <w:p w14:paraId="1E8FB113">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34</w:t>
            </w:r>
          </w:p>
        </w:tc>
        <w:tc>
          <w:tcPr>
            <w:tcW w:w="1370" w:type="dxa"/>
            <w:vAlign w:val="center"/>
          </w:tcPr>
          <w:p w14:paraId="1D64178E">
            <w:pPr>
              <w:jc w:val="right"/>
              <w:rPr>
                <w:rFonts w:ascii="仿宋_GB2312" w:hAnsi="黑体" w:eastAsia="仿宋_GB2312" w:cs="宋体"/>
                <w:sz w:val="18"/>
                <w:szCs w:val="18"/>
              </w:rPr>
            </w:pPr>
          </w:p>
        </w:tc>
        <w:tc>
          <w:tcPr>
            <w:tcW w:w="1408" w:type="dxa"/>
            <w:vAlign w:val="center"/>
          </w:tcPr>
          <w:p w14:paraId="7464C27D">
            <w:pPr>
              <w:jc w:val="right"/>
              <w:rPr>
                <w:rFonts w:ascii="仿宋_GB2312" w:hAnsi="黑体" w:eastAsia="仿宋_GB2312" w:cs="宋体"/>
                <w:sz w:val="18"/>
                <w:szCs w:val="18"/>
              </w:rPr>
            </w:pPr>
          </w:p>
        </w:tc>
        <w:tc>
          <w:tcPr>
            <w:tcW w:w="1488" w:type="dxa"/>
          </w:tcPr>
          <w:p w14:paraId="00D5B94F">
            <w:pPr>
              <w:jc w:val="right"/>
              <w:rPr>
                <w:rFonts w:ascii="仿宋_GB2312" w:hAnsi="黑体" w:eastAsia="仿宋_GB2312" w:cs="宋体"/>
                <w:sz w:val="18"/>
                <w:szCs w:val="18"/>
              </w:rPr>
            </w:pPr>
          </w:p>
        </w:tc>
      </w:tr>
      <w:tr w14:paraId="45381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1BDB3A54">
            <w:pPr>
              <w:rPr>
                <w:rFonts w:ascii="仿宋" w:hAnsi="仿宋" w:eastAsia="仿宋" w:cs="仿宋"/>
                <w:sz w:val="18"/>
                <w:szCs w:val="18"/>
              </w:rPr>
            </w:pPr>
          </w:p>
        </w:tc>
        <w:tc>
          <w:tcPr>
            <w:tcW w:w="842" w:type="dxa"/>
            <w:vAlign w:val="bottom"/>
          </w:tcPr>
          <w:p w14:paraId="09F42B35">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8</w:t>
            </w:r>
          </w:p>
        </w:tc>
        <w:tc>
          <w:tcPr>
            <w:tcW w:w="1408" w:type="dxa"/>
            <w:vAlign w:val="center"/>
          </w:tcPr>
          <w:p w14:paraId="5679F681">
            <w:pPr>
              <w:jc w:val="right"/>
              <w:rPr>
                <w:rFonts w:ascii="仿宋" w:hAnsi="仿宋" w:eastAsia="仿宋" w:cs="仿宋"/>
                <w:sz w:val="18"/>
                <w:szCs w:val="18"/>
              </w:rPr>
            </w:pPr>
          </w:p>
        </w:tc>
        <w:tc>
          <w:tcPr>
            <w:tcW w:w="2963" w:type="dxa"/>
            <w:vAlign w:val="center"/>
          </w:tcPr>
          <w:p w14:paraId="0214B36E">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八、社会保障和就业支出</w:t>
            </w:r>
          </w:p>
        </w:tc>
        <w:tc>
          <w:tcPr>
            <w:tcW w:w="859" w:type="dxa"/>
            <w:vAlign w:val="bottom"/>
          </w:tcPr>
          <w:p w14:paraId="726B36ED">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35</w:t>
            </w:r>
          </w:p>
        </w:tc>
        <w:tc>
          <w:tcPr>
            <w:tcW w:w="1370" w:type="dxa"/>
            <w:vAlign w:val="center"/>
          </w:tcPr>
          <w:p w14:paraId="05F2E9C5">
            <w:pPr>
              <w:jc w:val="right"/>
              <w:rPr>
                <w:rFonts w:ascii="仿宋_GB2312" w:hAnsi="黑体" w:eastAsia="仿宋_GB2312" w:cs="宋体"/>
                <w:sz w:val="18"/>
                <w:szCs w:val="18"/>
              </w:rPr>
            </w:pPr>
          </w:p>
        </w:tc>
        <w:tc>
          <w:tcPr>
            <w:tcW w:w="1408" w:type="dxa"/>
            <w:vAlign w:val="center"/>
          </w:tcPr>
          <w:p w14:paraId="68EF9B58">
            <w:pPr>
              <w:jc w:val="right"/>
              <w:rPr>
                <w:rFonts w:ascii="仿宋_GB2312" w:hAnsi="黑体" w:eastAsia="仿宋_GB2312" w:cs="宋体"/>
                <w:sz w:val="18"/>
                <w:szCs w:val="18"/>
              </w:rPr>
            </w:pPr>
          </w:p>
        </w:tc>
        <w:tc>
          <w:tcPr>
            <w:tcW w:w="1488" w:type="dxa"/>
          </w:tcPr>
          <w:p w14:paraId="0D664968">
            <w:pPr>
              <w:jc w:val="right"/>
              <w:rPr>
                <w:rFonts w:ascii="仿宋_GB2312" w:hAnsi="黑体" w:eastAsia="仿宋_GB2312" w:cs="宋体"/>
                <w:sz w:val="18"/>
                <w:szCs w:val="18"/>
              </w:rPr>
            </w:pPr>
          </w:p>
        </w:tc>
      </w:tr>
      <w:tr w14:paraId="156C5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073AECB5">
            <w:pPr>
              <w:rPr>
                <w:rFonts w:ascii="仿宋" w:hAnsi="仿宋" w:eastAsia="仿宋" w:cs="仿宋"/>
                <w:sz w:val="18"/>
                <w:szCs w:val="18"/>
              </w:rPr>
            </w:pPr>
          </w:p>
        </w:tc>
        <w:tc>
          <w:tcPr>
            <w:tcW w:w="842" w:type="dxa"/>
            <w:vAlign w:val="bottom"/>
          </w:tcPr>
          <w:p w14:paraId="0FDA24CA">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9</w:t>
            </w:r>
          </w:p>
        </w:tc>
        <w:tc>
          <w:tcPr>
            <w:tcW w:w="1408" w:type="dxa"/>
            <w:vAlign w:val="center"/>
          </w:tcPr>
          <w:p w14:paraId="73A38626">
            <w:pPr>
              <w:jc w:val="right"/>
              <w:rPr>
                <w:rFonts w:ascii="仿宋" w:hAnsi="仿宋" w:eastAsia="仿宋" w:cs="仿宋"/>
                <w:sz w:val="18"/>
                <w:szCs w:val="18"/>
              </w:rPr>
            </w:pPr>
          </w:p>
        </w:tc>
        <w:tc>
          <w:tcPr>
            <w:tcW w:w="2963" w:type="dxa"/>
            <w:vAlign w:val="center"/>
          </w:tcPr>
          <w:p w14:paraId="3D46BFD0">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九、医疗卫生与计划生育支出</w:t>
            </w:r>
          </w:p>
        </w:tc>
        <w:tc>
          <w:tcPr>
            <w:tcW w:w="859" w:type="dxa"/>
            <w:vAlign w:val="bottom"/>
          </w:tcPr>
          <w:p w14:paraId="4E6E1CC1">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36</w:t>
            </w:r>
          </w:p>
        </w:tc>
        <w:tc>
          <w:tcPr>
            <w:tcW w:w="1370" w:type="dxa"/>
            <w:vAlign w:val="center"/>
          </w:tcPr>
          <w:p w14:paraId="30391AB5">
            <w:pPr>
              <w:jc w:val="right"/>
              <w:rPr>
                <w:rFonts w:ascii="仿宋_GB2312" w:hAnsi="黑体" w:eastAsia="仿宋_GB2312" w:cs="宋体"/>
                <w:sz w:val="18"/>
                <w:szCs w:val="18"/>
              </w:rPr>
            </w:pPr>
          </w:p>
        </w:tc>
        <w:tc>
          <w:tcPr>
            <w:tcW w:w="1408" w:type="dxa"/>
            <w:vAlign w:val="center"/>
          </w:tcPr>
          <w:p w14:paraId="0D1811BF">
            <w:pPr>
              <w:jc w:val="right"/>
              <w:rPr>
                <w:rFonts w:ascii="仿宋_GB2312" w:hAnsi="黑体" w:eastAsia="仿宋_GB2312" w:cs="宋体"/>
                <w:sz w:val="18"/>
                <w:szCs w:val="18"/>
              </w:rPr>
            </w:pPr>
          </w:p>
        </w:tc>
        <w:tc>
          <w:tcPr>
            <w:tcW w:w="1488" w:type="dxa"/>
          </w:tcPr>
          <w:p w14:paraId="45068689">
            <w:pPr>
              <w:jc w:val="right"/>
              <w:rPr>
                <w:rFonts w:ascii="仿宋_GB2312" w:hAnsi="黑体" w:eastAsia="仿宋_GB2312" w:cs="宋体"/>
                <w:sz w:val="18"/>
                <w:szCs w:val="18"/>
              </w:rPr>
            </w:pPr>
          </w:p>
        </w:tc>
      </w:tr>
      <w:tr w14:paraId="7B4E4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49BD861E">
            <w:pPr>
              <w:rPr>
                <w:rFonts w:ascii="仿宋" w:hAnsi="仿宋" w:eastAsia="仿宋" w:cs="仿宋"/>
                <w:sz w:val="18"/>
                <w:szCs w:val="18"/>
              </w:rPr>
            </w:pPr>
          </w:p>
        </w:tc>
        <w:tc>
          <w:tcPr>
            <w:tcW w:w="842" w:type="dxa"/>
            <w:vAlign w:val="bottom"/>
          </w:tcPr>
          <w:p w14:paraId="35B5F831">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10</w:t>
            </w:r>
          </w:p>
        </w:tc>
        <w:tc>
          <w:tcPr>
            <w:tcW w:w="1408" w:type="dxa"/>
            <w:vAlign w:val="center"/>
          </w:tcPr>
          <w:p w14:paraId="0E76A603">
            <w:pPr>
              <w:jc w:val="right"/>
              <w:rPr>
                <w:rFonts w:ascii="仿宋" w:hAnsi="仿宋" w:eastAsia="仿宋" w:cs="仿宋"/>
                <w:sz w:val="18"/>
                <w:szCs w:val="18"/>
              </w:rPr>
            </w:pPr>
          </w:p>
        </w:tc>
        <w:tc>
          <w:tcPr>
            <w:tcW w:w="2963" w:type="dxa"/>
            <w:vAlign w:val="center"/>
          </w:tcPr>
          <w:p w14:paraId="4E3430C1">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十、节能环保支出</w:t>
            </w:r>
          </w:p>
        </w:tc>
        <w:tc>
          <w:tcPr>
            <w:tcW w:w="859" w:type="dxa"/>
            <w:vAlign w:val="bottom"/>
          </w:tcPr>
          <w:p w14:paraId="41CB127C">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37</w:t>
            </w:r>
          </w:p>
        </w:tc>
        <w:tc>
          <w:tcPr>
            <w:tcW w:w="1370" w:type="dxa"/>
            <w:vAlign w:val="center"/>
          </w:tcPr>
          <w:p w14:paraId="37FA416D">
            <w:pPr>
              <w:jc w:val="right"/>
              <w:rPr>
                <w:rFonts w:ascii="仿宋_GB2312" w:hAnsi="黑体" w:eastAsia="仿宋_GB2312" w:cs="宋体"/>
                <w:sz w:val="18"/>
                <w:szCs w:val="18"/>
              </w:rPr>
            </w:pPr>
          </w:p>
        </w:tc>
        <w:tc>
          <w:tcPr>
            <w:tcW w:w="1408" w:type="dxa"/>
            <w:vAlign w:val="center"/>
          </w:tcPr>
          <w:p w14:paraId="3DA93D14">
            <w:pPr>
              <w:jc w:val="right"/>
              <w:rPr>
                <w:rFonts w:ascii="仿宋_GB2312" w:hAnsi="黑体" w:eastAsia="仿宋_GB2312" w:cs="宋体"/>
                <w:sz w:val="18"/>
                <w:szCs w:val="18"/>
              </w:rPr>
            </w:pPr>
          </w:p>
        </w:tc>
        <w:tc>
          <w:tcPr>
            <w:tcW w:w="1488" w:type="dxa"/>
          </w:tcPr>
          <w:p w14:paraId="3F0B252C">
            <w:pPr>
              <w:jc w:val="right"/>
              <w:rPr>
                <w:rFonts w:ascii="仿宋_GB2312" w:hAnsi="黑体" w:eastAsia="仿宋_GB2312" w:cs="宋体"/>
                <w:sz w:val="18"/>
                <w:szCs w:val="18"/>
              </w:rPr>
            </w:pPr>
          </w:p>
        </w:tc>
      </w:tr>
      <w:tr w14:paraId="42333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359B08DE">
            <w:pPr>
              <w:rPr>
                <w:rFonts w:ascii="仿宋" w:hAnsi="仿宋" w:eastAsia="仿宋" w:cs="仿宋"/>
                <w:sz w:val="18"/>
                <w:szCs w:val="18"/>
              </w:rPr>
            </w:pPr>
          </w:p>
        </w:tc>
        <w:tc>
          <w:tcPr>
            <w:tcW w:w="842" w:type="dxa"/>
            <w:vAlign w:val="bottom"/>
          </w:tcPr>
          <w:p w14:paraId="2F062232">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11</w:t>
            </w:r>
          </w:p>
        </w:tc>
        <w:tc>
          <w:tcPr>
            <w:tcW w:w="1408" w:type="dxa"/>
            <w:vAlign w:val="center"/>
          </w:tcPr>
          <w:p w14:paraId="4B72425E">
            <w:pPr>
              <w:jc w:val="right"/>
              <w:rPr>
                <w:rFonts w:ascii="仿宋" w:hAnsi="仿宋" w:eastAsia="仿宋" w:cs="仿宋"/>
                <w:sz w:val="18"/>
                <w:szCs w:val="18"/>
              </w:rPr>
            </w:pPr>
          </w:p>
        </w:tc>
        <w:tc>
          <w:tcPr>
            <w:tcW w:w="2963" w:type="dxa"/>
            <w:vAlign w:val="center"/>
          </w:tcPr>
          <w:p w14:paraId="4D7687CD">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十一、城乡社区支出</w:t>
            </w:r>
          </w:p>
        </w:tc>
        <w:tc>
          <w:tcPr>
            <w:tcW w:w="859" w:type="dxa"/>
            <w:vAlign w:val="bottom"/>
          </w:tcPr>
          <w:p w14:paraId="0AA78DC9">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38</w:t>
            </w:r>
          </w:p>
        </w:tc>
        <w:tc>
          <w:tcPr>
            <w:tcW w:w="1370" w:type="dxa"/>
            <w:vAlign w:val="center"/>
          </w:tcPr>
          <w:p w14:paraId="309B5691">
            <w:pPr>
              <w:jc w:val="right"/>
              <w:rPr>
                <w:rFonts w:ascii="仿宋_GB2312" w:hAnsi="黑体" w:eastAsia="仿宋_GB2312" w:cs="宋体"/>
                <w:sz w:val="18"/>
                <w:szCs w:val="18"/>
              </w:rPr>
            </w:pPr>
          </w:p>
        </w:tc>
        <w:tc>
          <w:tcPr>
            <w:tcW w:w="1408" w:type="dxa"/>
            <w:vAlign w:val="center"/>
          </w:tcPr>
          <w:p w14:paraId="4476B8C3">
            <w:pPr>
              <w:jc w:val="right"/>
              <w:rPr>
                <w:rFonts w:ascii="仿宋_GB2312" w:hAnsi="黑体" w:eastAsia="仿宋_GB2312" w:cs="宋体"/>
                <w:sz w:val="18"/>
                <w:szCs w:val="18"/>
              </w:rPr>
            </w:pPr>
          </w:p>
        </w:tc>
        <w:tc>
          <w:tcPr>
            <w:tcW w:w="1488" w:type="dxa"/>
          </w:tcPr>
          <w:p w14:paraId="0C2C47C1">
            <w:pPr>
              <w:jc w:val="right"/>
              <w:rPr>
                <w:rFonts w:ascii="仿宋_GB2312" w:hAnsi="黑体" w:eastAsia="仿宋_GB2312" w:cs="宋体"/>
                <w:sz w:val="18"/>
                <w:szCs w:val="18"/>
              </w:rPr>
            </w:pPr>
          </w:p>
        </w:tc>
      </w:tr>
      <w:tr w14:paraId="42926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0DAC4709">
            <w:pPr>
              <w:rPr>
                <w:rFonts w:ascii="仿宋" w:hAnsi="仿宋" w:eastAsia="仿宋" w:cs="仿宋"/>
                <w:sz w:val="18"/>
                <w:szCs w:val="18"/>
              </w:rPr>
            </w:pPr>
          </w:p>
        </w:tc>
        <w:tc>
          <w:tcPr>
            <w:tcW w:w="842" w:type="dxa"/>
            <w:vAlign w:val="bottom"/>
          </w:tcPr>
          <w:p w14:paraId="2F48B48B">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12</w:t>
            </w:r>
          </w:p>
        </w:tc>
        <w:tc>
          <w:tcPr>
            <w:tcW w:w="1408" w:type="dxa"/>
            <w:vAlign w:val="center"/>
          </w:tcPr>
          <w:p w14:paraId="7FBBB0B1">
            <w:pPr>
              <w:jc w:val="right"/>
              <w:rPr>
                <w:rFonts w:ascii="仿宋" w:hAnsi="仿宋" w:eastAsia="仿宋" w:cs="仿宋"/>
                <w:sz w:val="18"/>
                <w:szCs w:val="18"/>
              </w:rPr>
            </w:pPr>
          </w:p>
        </w:tc>
        <w:tc>
          <w:tcPr>
            <w:tcW w:w="2963" w:type="dxa"/>
            <w:vAlign w:val="center"/>
          </w:tcPr>
          <w:p w14:paraId="31A320AF">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十二、农林水支出</w:t>
            </w:r>
          </w:p>
        </w:tc>
        <w:tc>
          <w:tcPr>
            <w:tcW w:w="859" w:type="dxa"/>
            <w:vAlign w:val="bottom"/>
          </w:tcPr>
          <w:p w14:paraId="43E9079B">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39</w:t>
            </w:r>
          </w:p>
        </w:tc>
        <w:tc>
          <w:tcPr>
            <w:tcW w:w="1370" w:type="dxa"/>
            <w:vAlign w:val="center"/>
          </w:tcPr>
          <w:p w14:paraId="10AC6F9A">
            <w:pPr>
              <w:jc w:val="right"/>
              <w:rPr>
                <w:rFonts w:ascii="仿宋_GB2312" w:hAnsi="黑体" w:eastAsia="仿宋_GB2312" w:cs="宋体"/>
                <w:sz w:val="18"/>
                <w:szCs w:val="18"/>
              </w:rPr>
            </w:pPr>
          </w:p>
        </w:tc>
        <w:tc>
          <w:tcPr>
            <w:tcW w:w="1408" w:type="dxa"/>
            <w:vAlign w:val="center"/>
          </w:tcPr>
          <w:p w14:paraId="34FF57E7">
            <w:pPr>
              <w:jc w:val="right"/>
              <w:rPr>
                <w:rFonts w:ascii="仿宋_GB2312" w:hAnsi="黑体" w:eastAsia="仿宋_GB2312" w:cs="宋体"/>
                <w:sz w:val="18"/>
                <w:szCs w:val="18"/>
              </w:rPr>
            </w:pPr>
          </w:p>
        </w:tc>
        <w:tc>
          <w:tcPr>
            <w:tcW w:w="1488" w:type="dxa"/>
          </w:tcPr>
          <w:p w14:paraId="359ECEA9">
            <w:pPr>
              <w:jc w:val="right"/>
              <w:rPr>
                <w:rFonts w:ascii="仿宋_GB2312" w:hAnsi="黑体" w:eastAsia="仿宋_GB2312" w:cs="宋体"/>
                <w:sz w:val="18"/>
                <w:szCs w:val="18"/>
              </w:rPr>
            </w:pPr>
          </w:p>
        </w:tc>
      </w:tr>
      <w:tr w14:paraId="1A791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7896449C">
            <w:pPr>
              <w:rPr>
                <w:rFonts w:ascii="仿宋" w:hAnsi="仿宋" w:eastAsia="仿宋" w:cs="仿宋"/>
                <w:sz w:val="18"/>
                <w:szCs w:val="18"/>
              </w:rPr>
            </w:pPr>
          </w:p>
        </w:tc>
        <w:tc>
          <w:tcPr>
            <w:tcW w:w="842" w:type="dxa"/>
            <w:vAlign w:val="bottom"/>
          </w:tcPr>
          <w:p w14:paraId="400FEF60">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13</w:t>
            </w:r>
          </w:p>
        </w:tc>
        <w:tc>
          <w:tcPr>
            <w:tcW w:w="1408" w:type="dxa"/>
            <w:vAlign w:val="center"/>
          </w:tcPr>
          <w:p w14:paraId="3FD4C608">
            <w:pPr>
              <w:jc w:val="right"/>
              <w:rPr>
                <w:rFonts w:ascii="仿宋" w:hAnsi="仿宋" w:eastAsia="仿宋" w:cs="仿宋"/>
                <w:sz w:val="18"/>
                <w:szCs w:val="18"/>
              </w:rPr>
            </w:pPr>
          </w:p>
        </w:tc>
        <w:tc>
          <w:tcPr>
            <w:tcW w:w="2963" w:type="dxa"/>
            <w:vAlign w:val="center"/>
          </w:tcPr>
          <w:p w14:paraId="4E9E2C42">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十三、交通运输支出</w:t>
            </w:r>
          </w:p>
        </w:tc>
        <w:tc>
          <w:tcPr>
            <w:tcW w:w="859" w:type="dxa"/>
            <w:vAlign w:val="bottom"/>
          </w:tcPr>
          <w:p w14:paraId="36BFA2E3">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40</w:t>
            </w:r>
          </w:p>
        </w:tc>
        <w:tc>
          <w:tcPr>
            <w:tcW w:w="1370" w:type="dxa"/>
            <w:vAlign w:val="center"/>
          </w:tcPr>
          <w:p w14:paraId="2B41C38D">
            <w:pPr>
              <w:jc w:val="right"/>
              <w:rPr>
                <w:rFonts w:ascii="仿宋_GB2312" w:hAnsi="黑体" w:eastAsia="仿宋_GB2312" w:cs="宋体"/>
                <w:sz w:val="18"/>
                <w:szCs w:val="18"/>
              </w:rPr>
            </w:pPr>
          </w:p>
        </w:tc>
        <w:tc>
          <w:tcPr>
            <w:tcW w:w="1408" w:type="dxa"/>
            <w:vAlign w:val="center"/>
          </w:tcPr>
          <w:p w14:paraId="623EB19A">
            <w:pPr>
              <w:jc w:val="right"/>
              <w:rPr>
                <w:rFonts w:ascii="仿宋_GB2312" w:hAnsi="黑体" w:eastAsia="仿宋_GB2312" w:cs="宋体"/>
                <w:sz w:val="18"/>
                <w:szCs w:val="18"/>
              </w:rPr>
            </w:pPr>
          </w:p>
        </w:tc>
        <w:tc>
          <w:tcPr>
            <w:tcW w:w="1488" w:type="dxa"/>
          </w:tcPr>
          <w:p w14:paraId="126494AB">
            <w:pPr>
              <w:jc w:val="right"/>
              <w:rPr>
                <w:rFonts w:ascii="仿宋_GB2312" w:hAnsi="黑体" w:eastAsia="仿宋_GB2312" w:cs="宋体"/>
                <w:sz w:val="18"/>
                <w:szCs w:val="18"/>
              </w:rPr>
            </w:pPr>
          </w:p>
        </w:tc>
      </w:tr>
      <w:tr w14:paraId="52AD2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0647E929">
            <w:pPr>
              <w:rPr>
                <w:rFonts w:ascii="仿宋" w:hAnsi="仿宋" w:eastAsia="仿宋" w:cs="仿宋"/>
                <w:sz w:val="18"/>
                <w:szCs w:val="18"/>
              </w:rPr>
            </w:pPr>
          </w:p>
        </w:tc>
        <w:tc>
          <w:tcPr>
            <w:tcW w:w="842" w:type="dxa"/>
            <w:vAlign w:val="bottom"/>
          </w:tcPr>
          <w:p w14:paraId="047AFF08">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14</w:t>
            </w:r>
          </w:p>
        </w:tc>
        <w:tc>
          <w:tcPr>
            <w:tcW w:w="1408" w:type="dxa"/>
            <w:vAlign w:val="center"/>
          </w:tcPr>
          <w:p w14:paraId="062AAD65">
            <w:pPr>
              <w:jc w:val="right"/>
              <w:rPr>
                <w:rFonts w:ascii="仿宋" w:hAnsi="仿宋" w:eastAsia="仿宋" w:cs="仿宋"/>
                <w:sz w:val="18"/>
                <w:szCs w:val="18"/>
              </w:rPr>
            </w:pPr>
          </w:p>
        </w:tc>
        <w:tc>
          <w:tcPr>
            <w:tcW w:w="2963" w:type="dxa"/>
            <w:vAlign w:val="center"/>
          </w:tcPr>
          <w:p w14:paraId="5BFB3A02">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十四、资源勘探信息等支出</w:t>
            </w:r>
          </w:p>
        </w:tc>
        <w:tc>
          <w:tcPr>
            <w:tcW w:w="859" w:type="dxa"/>
            <w:vAlign w:val="bottom"/>
          </w:tcPr>
          <w:p w14:paraId="58CC208F">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41</w:t>
            </w:r>
          </w:p>
        </w:tc>
        <w:tc>
          <w:tcPr>
            <w:tcW w:w="1370" w:type="dxa"/>
            <w:vAlign w:val="center"/>
          </w:tcPr>
          <w:p w14:paraId="44A0E356">
            <w:pPr>
              <w:jc w:val="right"/>
              <w:rPr>
                <w:rFonts w:ascii="仿宋_GB2312" w:hAnsi="黑体" w:eastAsia="仿宋_GB2312" w:cs="宋体"/>
                <w:sz w:val="18"/>
                <w:szCs w:val="18"/>
              </w:rPr>
            </w:pPr>
          </w:p>
        </w:tc>
        <w:tc>
          <w:tcPr>
            <w:tcW w:w="1408" w:type="dxa"/>
            <w:vAlign w:val="center"/>
          </w:tcPr>
          <w:p w14:paraId="4FEB50F7">
            <w:pPr>
              <w:jc w:val="right"/>
              <w:rPr>
                <w:rFonts w:ascii="仿宋_GB2312" w:hAnsi="黑体" w:eastAsia="仿宋_GB2312" w:cs="宋体"/>
                <w:sz w:val="18"/>
                <w:szCs w:val="18"/>
              </w:rPr>
            </w:pPr>
          </w:p>
        </w:tc>
        <w:tc>
          <w:tcPr>
            <w:tcW w:w="1488" w:type="dxa"/>
          </w:tcPr>
          <w:p w14:paraId="34BC547F">
            <w:pPr>
              <w:jc w:val="right"/>
              <w:rPr>
                <w:rFonts w:ascii="仿宋_GB2312" w:hAnsi="黑体" w:eastAsia="仿宋_GB2312" w:cs="宋体"/>
                <w:sz w:val="18"/>
                <w:szCs w:val="18"/>
              </w:rPr>
            </w:pPr>
          </w:p>
        </w:tc>
      </w:tr>
      <w:tr w14:paraId="434D0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74C4BB03">
            <w:pPr>
              <w:rPr>
                <w:rFonts w:ascii="仿宋" w:hAnsi="仿宋" w:eastAsia="仿宋" w:cs="仿宋"/>
                <w:sz w:val="18"/>
                <w:szCs w:val="18"/>
              </w:rPr>
            </w:pPr>
          </w:p>
        </w:tc>
        <w:tc>
          <w:tcPr>
            <w:tcW w:w="842" w:type="dxa"/>
            <w:vAlign w:val="bottom"/>
          </w:tcPr>
          <w:p w14:paraId="2F1F4B0E">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15</w:t>
            </w:r>
          </w:p>
        </w:tc>
        <w:tc>
          <w:tcPr>
            <w:tcW w:w="1408" w:type="dxa"/>
            <w:vAlign w:val="center"/>
          </w:tcPr>
          <w:p w14:paraId="32AF1973">
            <w:pPr>
              <w:jc w:val="right"/>
              <w:rPr>
                <w:rFonts w:ascii="仿宋" w:hAnsi="仿宋" w:eastAsia="仿宋" w:cs="仿宋"/>
                <w:sz w:val="18"/>
                <w:szCs w:val="18"/>
              </w:rPr>
            </w:pPr>
          </w:p>
        </w:tc>
        <w:tc>
          <w:tcPr>
            <w:tcW w:w="2963" w:type="dxa"/>
            <w:vAlign w:val="center"/>
          </w:tcPr>
          <w:p w14:paraId="1031BDDF">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十五、商业服务业等支出</w:t>
            </w:r>
          </w:p>
        </w:tc>
        <w:tc>
          <w:tcPr>
            <w:tcW w:w="859" w:type="dxa"/>
            <w:vAlign w:val="bottom"/>
          </w:tcPr>
          <w:p w14:paraId="56AD1CC3">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42</w:t>
            </w:r>
          </w:p>
        </w:tc>
        <w:tc>
          <w:tcPr>
            <w:tcW w:w="1370" w:type="dxa"/>
            <w:vAlign w:val="center"/>
          </w:tcPr>
          <w:p w14:paraId="6C528E7F">
            <w:pPr>
              <w:jc w:val="right"/>
              <w:rPr>
                <w:rFonts w:ascii="仿宋_GB2312" w:hAnsi="黑体" w:eastAsia="仿宋_GB2312" w:cs="宋体"/>
                <w:sz w:val="18"/>
                <w:szCs w:val="18"/>
              </w:rPr>
            </w:pPr>
          </w:p>
        </w:tc>
        <w:tc>
          <w:tcPr>
            <w:tcW w:w="1408" w:type="dxa"/>
            <w:vAlign w:val="center"/>
          </w:tcPr>
          <w:p w14:paraId="31CEED0E">
            <w:pPr>
              <w:jc w:val="right"/>
              <w:rPr>
                <w:rFonts w:ascii="仿宋_GB2312" w:hAnsi="黑体" w:eastAsia="仿宋_GB2312" w:cs="宋体"/>
                <w:sz w:val="18"/>
                <w:szCs w:val="18"/>
              </w:rPr>
            </w:pPr>
          </w:p>
        </w:tc>
        <w:tc>
          <w:tcPr>
            <w:tcW w:w="1488" w:type="dxa"/>
          </w:tcPr>
          <w:p w14:paraId="4C31DED7">
            <w:pPr>
              <w:jc w:val="right"/>
              <w:rPr>
                <w:rFonts w:ascii="仿宋_GB2312" w:hAnsi="黑体" w:eastAsia="仿宋_GB2312" w:cs="宋体"/>
                <w:sz w:val="18"/>
                <w:szCs w:val="18"/>
              </w:rPr>
            </w:pPr>
          </w:p>
        </w:tc>
      </w:tr>
      <w:tr w14:paraId="61373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460B2F88">
            <w:pPr>
              <w:rPr>
                <w:rFonts w:ascii="仿宋" w:hAnsi="仿宋" w:eastAsia="仿宋" w:cs="仿宋"/>
                <w:sz w:val="18"/>
                <w:szCs w:val="18"/>
              </w:rPr>
            </w:pPr>
          </w:p>
        </w:tc>
        <w:tc>
          <w:tcPr>
            <w:tcW w:w="842" w:type="dxa"/>
            <w:vAlign w:val="bottom"/>
          </w:tcPr>
          <w:p w14:paraId="34F0E0E8">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16</w:t>
            </w:r>
          </w:p>
        </w:tc>
        <w:tc>
          <w:tcPr>
            <w:tcW w:w="1408" w:type="dxa"/>
            <w:vAlign w:val="center"/>
          </w:tcPr>
          <w:p w14:paraId="40E07F63">
            <w:pPr>
              <w:jc w:val="right"/>
              <w:rPr>
                <w:rFonts w:ascii="仿宋" w:hAnsi="仿宋" w:eastAsia="仿宋" w:cs="仿宋"/>
                <w:sz w:val="18"/>
                <w:szCs w:val="18"/>
              </w:rPr>
            </w:pPr>
          </w:p>
        </w:tc>
        <w:tc>
          <w:tcPr>
            <w:tcW w:w="2963" w:type="dxa"/>
            <w:vAlign w:val="center"/>
          </w:tcPr>
          <w:p w14:paraId="5241FED5">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十六、金融支出</w:t>
            </w:r>
          </w:p>
        </w:tc>
        <w:tc>
          <w:tcPr>
            <w:tcW w:w="859" w:type="dxa"/>
            <w:vAlign w:val="bottom"/>
          </w:tcPr>
          <w:p w14:paraId="7FA29222">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43</w:t>
            </w:r>
          </w:p>
        </w:tc>
        <w:tc>
          <w:tcPr>
            <w:tcW w:w="1370" w:type="dxa"/>
            <w:vAlign w:val="center"/>
          </w:tcPr>
          <w:p w14:paraId="567630CB">
            <w:pPr>
              <w:jc w:val="right"/>
              <w:rPr>
                <w:rFonts w:ascii="仿宋_GB2312" w:hAnsi="黑体" w:eastAsia="仿宋_GB2312" w:cs="宋体"/>
                <w:sz w:val="18"/>
                <w:szCs w:val="18"/>
              </w:rPr>
            </w:pPr>
          </w:p>
        </w:tc>
        <w:tc>
          <w:tcPr>
            <w:tcW w:w="1408" w:type="dxa"/>
            <w:vAlign w:val="center"/>
          </w:tcPr>
          <w:p w14:paraId="3AE0E657">
            <w:pPr>
              <w:jc w:val="right"/>
              <w:rPr>
                <w:rFonts w:ascii="仿宋_GB2312" w:hAnsi="黑体" w:eastAsia="仿宋_GB2312" w:cs="宋体"/>
                <w:sz w:val="18"/>
                <w:szCs w:val="18"/>
              </w:rPr>
            </w:pPr>
          </w:p>
        </w:tc>
        <w:tc>
          <w:tcPr>
            <w:tcW w:w="1488" w:type="dxa"/>
          </w:tcPr>
          <w:p w14:paraId="6FB341AC">
            <w:pPr>
              <w:jc w:val="right"/>
              <w:rPr>
                <w:rFonts w:ascii="仿宋_GB2312" w:hAnsi="黑体" w:eastAsia="仿宋_GB2312" w:cs="宋体"/>
                <w:sz w:val="18"/>
                <w:szCs w:val="18"/>
              </w:rPr>
            </w:pPr>
          </w:p>
        </w:tc>
      </w:tr>
      <w:tr w14:paraId="3445E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4D9AAE44">
            <w:pPr>
              <w:rPr>
                <w:rFonts w:ascii="仿宋" w:hAnsi="仿宋" w:eastAsia="仿宋" w:cs="仿宋"/>
                <w:sz w:val="18"/>
                <w:szCs w:val="18"/>
              </w:rPr>
            </w:pPr>
          </w:p>
        </w:tc>
        <w:tc>
          <w:tcPr>
            <w:tcW w:w="842" w:type="dxa"/>
            <w:vAlign w:val="bottom"/>
          </w:tcPr>
          <w:p w14:paraId="03CD5045">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17</w:t>
            </w:r>
          </w:p>
        </w:tc>
        <w:tc>
          <w:tcPr>
            <w:tcW w:w="1408" w:type="dxa"/>
            <w:vAlign w:val="center"/>
          </w:tcPr>
          <w:p w14:paraId="3D5BE2E6">
            <w:pPr>
              <w:jc w:val="right"/>
              <w:rPr>
                <w:rFonts w:ascii="仿宋" w:hAnsi="仿宋" w:eastAsia="仿宋" w:cs="仿宋"/>
                <w:sz w:val="18"/>
                <w:szCs w:val="18"/>
              </w:rPr>
            </w:pPr>
          </w:p>
        </w:tc>
        <w:tc>
          <w:tcPr>
            <w:tcW w:w="2963" w:type="dxa"/>
            <w:vAlign w:val="center"/>
          </w:tcPr>
          <w:p w14:paraId="408BFB57">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十七、援助其他地区支出</w:t>
            </w:r>
          </w:p>
        </w:tc>
        <w:tc>
          <w:tcPr>
            <w:tcW w:w="859" w:type="dxa"/>
            <w:vAlign w:val="bottom"/>
          </w:tcPr>
          <w:p w14:paraId="476AA804">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44</w:t>
            </w:r>
          </w:p>
        </w:tc>
        <w:tc>
          <w:tcPr>
            <w:tcW w:w="1370" w:type="dxa"/>
            <w:vAlign w:val="center"/>
          </w:tcPr>
          <w:p w14:paraId="30611A0C">
            <w:pPr>
              <w:jc w:val="right"/>
              <w:rPr>
                <w:rFonts w:ascii="仿宋_GB2312" w:hAnsi="黑体" w:eastAsia="仿宋_GB2312" w:cs="宋体"/>
                <w:sz w:val="18"/>
                <w:szCs w:val="18"/>
              </w:rPr>
            </w:pPr>
          </w:p>
        </w:tc>
        <w:tc>
          <w:tcPr>
            <w:tcW w:w="1408" w:type="dxa"/>
            <w:vAlign w:val="center"/>
          </w:tcPr>
          <w:p w14:paraId="5C232E40">
            <w:pPr>
              <w:jc w:val="right"/>
              <w:rPr>
                <w:rFonts w:ascii="仿宋_GB2312" w:hAnsi="黑体" w:eastAsia="仿宋_GB2312" w:cs="宋体"/>
                <w:sz w:val="18"/>
                <w:szCs w:val="18"/>
              </w:rPr>
            </w:pPr>
          </w:p>
        </w:tc>
        <w:tc>
          <w:tcPr>
            <w:tcW w:w="1488" w:type="dxa"/>
          </w:tcPr>
          <w:p w14:paraId="1F7C3042">
            <w:pPr>
              <w:jc w:val="right"/>
              <w:rPr>
                <w:rFonts w:ascii="仿宋_GB2312" w:hAnsi="黑体" w:eastAsia="仿宋_GB2312" w:cs="宋体"/>
                <w:sz w:val="18"/>
                <w:szCs w:val="18"/>
              </w:rPr>
            </w:pPr>
          </w:p>
        </w:tc>
      </w:tr>
      <w:tr w14:paraId="3B666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71506C5D">
            <w:pPr>
              <w:rPr>
                <w:rFonts w:ascii="仿宋" w:hAnsi="仿宋" w:eastAsia="仿宋" w:cs="仿宋"/>
                <w:sz w:val="18"/>
                <w:szCs w:val="18"/>
              </w:rPr>
            </w:pPr>
          </w:p>
        </w:tc>
        <w:tc>
          <w:tcPr>
            <w:tcW w:w="842" w:type="dxa"/>
            <w:vAlign w:val="bottom"/>
          </w:tcPr>
          <w:p w14:paraId="639CFD7A">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18</w:t>
            </w:r>
          </w:p>
        </w:tc>
        <w:tc>
          <w:tcPr>
            <w:tcW w:w="1408" w:type="dxa"/>
            <w:vAlign w:val="center"/>
          </w:tcPr>
          <w:p w14:paraId="0AC77C3F">
            <w:pPr>
              <w:jc w:val="right"/>
              <w:rPr>
                <w:rFonts w:ascii="仿宋" w:hAnsi="仿宋" w:eastAsia="仿宋" w:cs="仿宋"/>
                <w:sz w:val="18"/>
                <w:szCs w:val="18"/>
              </w:rPr>
            </w:pPr>
          </w:p>
        </w:tc>
        <w:tc>
          <w:tcPr>
            <w:tcW w:w="2963" w:type="dxa"/>
            <w:vAlign w:val="center"/>
          </w:tcPr>
          <w:p w14:paraId="6D9C6D16">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十八、国土海洋气象等支出</w:t>
            </w:r>
          </w:p>
        </w:tc>
        <w:tc>
          <w:tcPr>
            <w:tcW w:w="859" w:type="dxa"/>
            <w:vAlign w:val="bottom"/>
          </w:tcPr>
          <w:p w14:paraId="4BE41CB1">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45</w:t>
            </w:r>
          </w:p>
        </w:tc>
        <w:tc>
          <w:tcPr>
            <w:tcW w:w="1370" w:type="dxa"/>
            <w:vAlign w:val="center"/>
          </w:tcPr>
          <w:p w14:paraId="50E20BEB">
            <w:pPr>
              <w:jc w:val="right"/>
              <w:rPr>
                <w:rFonts w:ascii="仿宋_GB2312" w:hAnsi="黑体" w:eastAsia="仿宋_GB2312" w:cs="宋体"/>
                <w:sz w:val="18"/>
                <w:szCs w:val="18"/>
              </w:rPr>
            </w:pPr>
          </w:p>
        </w:tc>
        <w:tc>
          <w:tcPr>
            <w:tcW w:w="1408" w:type="dxa"/>
            <w:vAlign w:val="center"/>
          </w:tcPr>
          <w:p w14:paraId="7BC3BA50">
            <w:pPr>
              <w:jc w:val="right"/>
              <w:rPr>
                <w:rFonts w:ascii="仿宋_GB2312" w:hAnsi="黑体" w:eastAsia="仿宋_GB2312" w:cs="宋体"/>
                <w:sz w:val="18"/>
                <w:szCs w:val="18"/>
              </w:rPr>
            </w:pPr>
          </w:p>
        </w:tc>
        <w:tc>
          <w:tcPr>
            <w:tcW w:w="1488" w:type="dxa"/>
          </w:tcPr>
          <w:p w14:paraId="6FDE40FB">
            <w:pPr>
              <w:jc w:val="right"/>
              <w:rPr>
                <w:rFonts w:ascii="仿宋_GB2312" w:hAnsi="黑体" w:eastAsia="仿宋_GB2312" w:cs="宋体"/>
                <w:sz w:val="18"/>
                <w:szCs w:val="18"/>
              </w:rPr>
            </w:pPr>
          </w:p>
        </w:tc>
      </w:tr>
      <w:tr w14:paraId="70D9F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1B046576">
            <w:pPr>
              <w:rPr>
                <w:rFonts w:ascii="仿宋" w:hAnsi="仿宋" w:eastAsia="仿宋" w:cs="仿宋"/>
                <w:sz w:val="18"/>
                <w:szCs w:val="18"/>
              </w:rPr>
            </w:pPr>
          </w:p>
        </w:tc>
        <w:tc>
          <w:tcPr>
            <w:tcW w:w="842" w:type="dxa"/>
            <w:vAlign w:val="bottom"/>
          </w:tcPr>
          <w:p w14:paraId="5E7CAEAB">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19</w:t>
            </w:r>
          </w:p>
        </w:tc>
        <w:tc>
          <w:tcPr>
            <w:tcW w:w="1408" w:type="dxa"/>
            <w:vAlign w:val="center"/>
          </w:tcPr>
          <w:p w14:paraId="11A88327">
            <w:pPr>
              <w:jc w:val="right"/>
              <w:rPr>
                <w:rFonts w:ascii="仿宋" w:hAnsi="仿宋" w:eastAsia="仿宋" w:cs="仿宋"/>
                <w:sz w:val="18"/>
                <w:szCs w:val="18"/>
              </w:rPr>
            </w:pPr>
          </w:p>
        </w:tc>
        <w:tc>
          <w:tcPr>
            <w:tcW w:w="2963" w:type="dxa"/>
            <w:vAlign w:val="center"/>
          </w:tcPr>
          <w:p w14:paraId="7B485C39">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十九、住房保障支出</w:t>
            </w:r>
          </w:p>
        </w:tc>
        <w:tc>
          <w:tcPr>
            <w:tcW w:w="859" w:type="dxa"/>
            <w:vAlign w:val="bottom"/>
          </w:tcPr>
          <w:p w14:paraId="1F7961AC">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46</w:t>
            </w:r>
          </w:p>
        </w:tc>
        <w:tc>
          <w:tcPr>
            <w:tcW w:w="1370" w:type="dxa"/>
            <w:vAlign w:val="center"/>
          </w:tcPr>
          <w:p w14:paraId="69CC3ABC">
            <w:pPr>
              <w:jc w:val="right"/>
              <w:rPr>
                <w:rFonts w:ascii="仿宋_GB2312" w:hAnsi="黑体" w:eastAsia="仿宋_GB2312" w:cs="宋体"/>
                <w:sz w:val="18"/>
                <w:szCs w:val="18"/>
              </w:rPr>
            </w:pPr>
          </w:p>
        </w:tc>
        <w:tc>
          <w:tcPr>
            <w:tcW w:w="1408" w:type="dxa"/>
            <w:vAlign w:val="center"/>
          </w:tcPr>
          <w:p w14:paraId="78CAC418">
            <w:pPr>
              <w:jc w:val="right"/>
              <w:rPr>
                <w:rFonts w:ascii="仿宋_GB2312" w:hAnsi="黑体" w:eastAsia="仿宋_GB2312" w:cs="宋体"/>
                <w:sz w:val="18"/>
                <w:szCs w:val="18"/>
              </w:rPr>
            </w:pPr>
          </w:p>
        </w:tc>
        <w:tc>
          <w:tcPr>
            <w:tcW w:w="1488" w:type="dxa"/>
          </w:tcPr>
          <w:p w14:paraId="4D4ABC3F">
            <w:pPr>
              <w:jc w:val="right"/>
              <w:rPr>
                <w:rFonts w:ascii="仿宋_GB2312" w:hAnsi="黑体" w:eastAsia="仿宋_GB2312" w:cs="宋体"/>
                <w:sz w:val="18"/>
                <w:szCs w:val="18"/>
              </w:rPr>
            </w:pPr>
          </w:p>
        </w:tc>
      </w:tr>
      <w:tr w14:paraId="32960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30EF84B0">
            <w:pPr>
              <w:rPr>
                <w:rFonts w:ascii="仿宋" w:hAnsi="仿宋" w:eastAsia="仿宋" w:cs="仿宋"/>
                <w:sz w:val="18"/>
                <w:szCs w:val="18"/>
              </w:rPr>
            </w:pPr>
          </w:p>
        </w:tc>
        <w:tc>
          <w:tcPr>
            <w:tcW w:w="842" w:type="dxa"/>
            <w:vAlign w:val="bottom"/>
          </w:tcPr>
          <w:p w14:paraId="0EEE85F0">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20</w:t>
            </w:r>
          </w:p>
        </w:tc>
        <w:tc>
          <w:tcPr>
            <w:tcW w:w="1408" w:type="dxa"/>
            <w:vAlign w:val="center"/>
          </w:tcPr>
          <w:p w14:paraId="186D058B">
            <w:pPr>
              <w:jc w:val="right"/>
              <w:rPr>
                <w:rFonts w:ascii="仿宋" w:hAnsi="仿宋" w:eastAsia="仿宋" w:cs="仿宋"/>
                <w:sz w:val="18"/>
                <w:szCs w:val="18"/>
              </w:rPr>
            </w:pPr>
          </w:p>
        </w:tc>
        <w:tc>
          <w:tcPr>
            <w:tcW w:w="2963" w:type="dxa"/>
            <w:vAlign w:val="center"/>
          </w:tcPr>
          <w:p w14:paraId="573D2C57">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二十、粮油物资储备支出</w:t>
            </w:r>
          </w:p>
        </w:tc>
        <w:tc>
          <w:tcPr>
            <w:tcW w:w="859" w:type="dxa"/>
            <w:vAlign w:val="bottom"/>
          </w:tcPr>
          <w:p w14:paraId="35253162">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47</w:t>
            </w:r>
          </w:p>
        </w:tc>
        <w:tc>
          <w:tcPr>
            <w:tcW w:w="1370" w:type="dxa"/>
            <w:vAlign w:val="center"/>
          </w:tcPr>
          <w:p w14:paraId="3A93667A">
            <w:pPr>
              <w:jc w:val="right"/>
              <w:rPr>
                <w:rFonts w:ascii="仿宋_GB2312" w:hAnsi="黑体" w:eastAsia="仿宋_GB2312" w:cs="宋体"/>
                <w:sz w:val="18"/>
                <w:szCs w:val="18"/>
              </w:rPr>
            </w:pPr>
          </w:p>
        </w:tc>
        <w:tc>
          <w:tcPr>
            <w:tcW w:w="1408" w:type="dxa"/>
            <w:vAlign w:val="center"/>
          </w:tcPr>
          <w:p w14:paraId="7F999ED5">
            <w:pPr>
              <w:jc w:val="right"/>
              <w:rPr>
                <w:rFonts w:ascii="仿宋_GB2312" w:hAnsi="黑体" w:eastAsia="仿宋_GB2312" w:cs="宋体"/>
                <w:sz w:val="18"/>
                <w:szCs w:val="18"/>
              </w:rPr>
            </w:pPr>
          </w:p>
        </w:tc>
        <w:tc>
          <w:tcPr>
            <w:tcW w:w="1488" w:type="dxa"/>
          </w:tcPr>
          <w:p w14:paraId="2DCB8E14">
            <w:pPr>
              <w:jc w:val="right"/>
              <w:rPr>
                <w:rFonts w:ascii="仿宋_GB2312" w:hAnsi="黑体" w:eastAsia="仿宋_GB2312" w:cs="宋体"/>
                <w:sz w:val="18"/>
                <w:szCs w:val="18"/>
              </w:rPr>
            </w:pPr>
          </w:p>
        </w:tc>
      </w:tr>
      <w:tr w14:paraId="04F2D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75F86E81">
            <w:pPr>
              <w:rPr>
                <w:rFonts w:ascii="仿宋" w:hAnsi="仿宋" w:eastAsia="仿宋" w:cs="仿宋"/>
                <w:sz w:val="18"/>
                <w:szCs w:val="18"/>
              </w:rPr>
            </w:pPr>
          </w:p>
        </w:tc>
        <w:tc>
          <w:tcPr>
            <w:tcW w:w="842" w:type="dxa"/>
            <w:vAlign w:val="bottom"/>
          </w:tcPr>
          <w:p w14:paraId="70AF1757">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21</w:t>
            </w:r>
          </w:p>
        </w:tc>
        <w:tc>
          <w:tcPr>
            <w:tcW w:w="1408" w:type="dxa"/>
            <w:vAlign w:val="center"/>
          </w:tcPr>
          <w:p w14:paraId="602AA650">
            <w:pPr>
              <w:jc w:val="right"/>
              <w:rPr>
                <w:rFonts w:ascii="仿宋_GB2312" w:hAnsi="黑体" w:eastAsia="仿宋_GB2312" w:cs="宋体"/>
                <w:sz w:val="18"/>
                <w:szCs w:val="18"/>
              </w:rPr>
            </w:pPr>
          </w:p>
        </w:tc>
        <w:tc>
          <w:tcPr>
            <w:tcW w:w="2963" w:type="dxa"/>
            <w:vAlign w:val="center"/>
          </w:tcPr>
          <w:p w14:paraId="35E336DB">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二十一、其他支出</w:t>
            </w:r>
          </w:p>
        </w:tc>
        <w:tc>
          <w:tcPr>
            <w:tcW w:w="859" w:type="dxa"/>
            <w:vAlign w:val="bottom"/>
          </w:tcPr>
          <w:p w14:paraId="55232614">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48</w:t>
            </w:r>
          </w:p>
        </w:tc>
        <w:tc>
          <w:tcPr>
            <w:tcW w:w="1370" w:type="dxa"/>
            <w:vAlign w:val="center"/>
          </w:tcPr>
          <w:p w14:paraId="3EC9F821">
            <w:pPr>
              <w:jc w:val="right"/>
              <w:rPr>
                <w:rFonts w:ascii="仿宋_GB2312" w:hAnsi="黑体" w:eastAsia="仿宋_GB2312" w:cs="宋体"/>
                <w:sz w:val="18"/>
                <w:szCs w:val="18"/>
              </w:rPr>
            </w:pPr>
          </w:p>
        </w:tc>
        <w:tc>
          <w:tcPr>
            <w:tcW w:w="1408" w:type="dxa"/>
            <w:vAlign w:val="center"/>
          </w:tcPr>
          <w:p w14:paraId="29C476C0">
            <w:pPr>
              <w:jc w:val="right"/>
              <w:rPr>
                <w:rFonts w:ascii="仿宋_GB2312" w:hAnsi="黑体" w:eastAsia="仿宋_GB2312" w:cs="宋体"/>
                <w:sz w:val="18"/>
                <w:szCs w:val="18"/>
              </w:rPr>
            </w:pPr>
          </w:p>
        </w:tc>
        <w:tc>
          <w:tcPr>
            <w:tcW w:w="1488" w:type="dxa"/>
          </w:tcPr>
          <w:p w14:paraId="72477B60">
            <w:pPr>
              <w:jc w:val="right"/>
              <w:rPr>
                <w:rFonts w:ascii="仿宋_GB2312" w:hAnsi="黑体" w:eastAsia="仿宋_GB2312" w:cs="宋体"/>
                <w:sz w:val="18"/>
                <w:szCs w:val="18"/>
              </w:rPr>
            </w:pPr>
          </w:p>
        </w:tc>
      </w:tr>
      <w:tr w14:paraId="61D2F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7B8171D6">
            <w:pPr>
              <w:spacing w:line="320" w:lineRule="exact"/>
              <w:ind w:left="7"/>
              <w:jc w:val="center"/>
              <w:rPr>
                <w:rFonts w:ascii="仿宋" w:hAnsi="仿宋" w:eastAsia="仿宋" w:cs="仿宋"/>
                <w:sz w:val="18"/>
                <w:szCs w:val="18"/>
              </w:rPr>
            </w:pPr>
            <w:r>
              <w:rPr>
                <w:rFonts w:hint="eastAsia" w:ascii="仿宋_GB2312" w:hAnsi="黑体" w:eastAsia="仿宋_GB2312" w:cs="宋体"/>
                <w:sz w:val="18"/>
                <w:szCs w:val="18"/>
              </w:rPr>
              <w:t>本年收入合计</w:t>
            </w:r>
          </w:p>
        </w:tc>
        <w:tc>
          <w:tcPr>
            <w:tcW w:w="842" w:type="dxa"/>
            <w:vAlign w:val="bottom"/>
          </w:tcPr>
          <w:p w14:paraId="7A57190C">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22</w:t>
            </w:r>
          </w:p>
        </w:tc>
        <w:tc>
          <w:tcPr>
            <w:tcW w:w="1408" w:type="dxa"/>
            <w:vAlign w:val="center"/>
          </w:tcPr>
          <w:p w14:paraId="28E7C08A">
            <w:pPr>
              <w:jc w:val="right"/>
              <w:rPr>
                <w:rFonts w:ascii="仿宋_GB2312" w:hAnsi="黑体" w:eastAsia="仿宋_GB2312" w:cs="宋体"/>
                <w:sz w:val="18"/>
                <w:szCs w:val="18"/>
              </w:rPr>
            </w:pPr>
            <w:r>
              <w:rPr>
                <w:rFonts w:hint="eastAsia" w:ascii="仿宋_GB2312" w:hAnsi="黑体" w:eastAsia="仿宋_GB2312" w:cs="宋体"/>
                <w:sz w:val="18"/>
                <w:szCs w:val="18"/>
              </w:rPr>
              <w:t>1,305.91</w:t>
            </w:r>
          </w:p>
        </w:tc>
        <w:tc>
          <w:tcPr>
            <w:tcW w:w="2963" w:type="dxa"/>
            <w:vAlign w:val="center"/>
          </w:tcPr>
          <w:p w14:paraId="2DDFBF3E">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本年支出合计</w:t>
            </w:r>
          </w:p>
        </w:tc>
        <w:tc>
          <w:tcPr>
            <w:tcW w:w="859" w:type="dxa"/>
            <w:vAlign w:val="bottom"/>
          </w:tcPr>
          <w:p w14:paraId="628A1558">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49</w:t>
            </w:r>
          </w:p>
        </w:tc>
        <w:tc>
          <w:tcPr>
            <w:tcW w:w="1370" w:type="dxa"/>
            <w:vAlign w:val="center"/>
          </w:tcPr>
          <w:p w14:paraId="18A9346D">
            <w:pPr>
              <w:jc w:val="right"/>
              <w:rPr>
                <w:rFonts w:ascii="仿宋_GB2312" w:hAnsi="黑体" w:eastAsia="仿宋_GB2312" w:cs="宋体"/>
                <w:sz w:val="18"/>
                <w:szCs w:val="18"/>
              </w:rPr>
            </w:pPr>
            <w:r>
              <w:rPr>
                <w:rFonts w:hint="eastAsia" w:ascii="仿宋_GB2312" w:hAnsi="黑体" w:eastAsia="仿宋_GB2312" w:cs="宋体"/>
                <w:sz w:val="18"/>
                <w:szCs w:val="18"/>
              </w:rPr>
              <w:t>1,305.91</w:t>
            </w:r>
          </w:p>
        </w:tc>
        <w:tc>
          <w:tcPr>
            <w:tcW w:w="1408" w:type="dxa"/>
            <w:vAlign w:val="center"/>
          </w:tcPr>
          <w:p w14:paraId="210B3404">
            <w:pPr>
              <w:jc w:val="right"/>
              <w:rPr>
                <w:rFonts w:ascii="仿宋_GB2312" w:hAnsi="黑体" w:eastAsia="仿宋_GB2312" w:cs="宋体"/>
                <w:sz w:val="18"/>
                <w:szCs w:val="18"/>
              </w:rPr>
            </w:pPr>
            <w:r>
              <w:rPr>
                <w:rFonts w:hint="eastAsia" w:ascii="仿宋_GB2312" w:hAnsi="黑体" w:eastAsia="仿宋_GB2312" w:cs="宋体"/>
                <w:sz w:val="18"/>
                <w:szCs w:val="18"/>
              </w:rPr>
              <w:t>1,305.91</w:t>
            </w:r>
          </w:p>
        </w:tc>
        <w:tc>
          <w:tcPr>
            <w:tcW w:w="1488" w:type="dxa"/>
          </w:tcPr>
          <w:p w14:paraId="497FFA0F">
            <w:pPr>
              <w:jc w:val="right"/>
              <w:rPr>
                <w:rFonts w:ascii="仿宋_GB2312" w:hAnsi="黑体" w:eastAsia="仿宋_GB2312" w:cs="宋体"/>
                <w:sz w:val="18"/>
                <w:szCs w:val="18"/>
              </w:rPr>
            </w:pPr>
          </w:p>
        </w:tc>
      </w:tr>
      <w:tr w14:paraId="3981B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63A37E4A">
            <w:pPr>
              <w:spacing w:before="35"/>
              <w:ind w:left="897"/>
              <w:rPr>
                <w:rFonts w:ascii="仿宋" w:hAnsi="仿宋" w:eastAsia="仿宋" w:cs="仿宋"/>
                <w:sz w:val="18"/>
                <w:szCs w:val="18"/>
              </w:rPr>
            </w:pPr>
            <w:r>
              <w:rPr>
                <w:rFonts w:hint="eastAsia" w:ascii="仿宋_GB2312" w:hAnsi="黑体" w:eastAsia="仿宋_GB2312" w:cs="宋体"/>
                <w:sz w:val="18"/>
                <w:szCs w:val="18"/>
              </w:rPr>
              <w:t>年初财政拨款结转和结余</w:t>
            </w:r>
          </w:p>
        </w:tc>
        <w:tc>
          <w:tcPr>
            <w:tcW w:w="842" w:type="dxa"/>
            <w:vAlign w:val="bottom"/>
          </w:tcPr>
          <w:p w14:paraId="0690EF20">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23</w:t>
            </w:r>
          </w:p>
        </w:tc>
        <w:tc>
          <w:tcPr>
            <w:tcW w:w="1408" w:type="dxa"/>
            <w:vAlign w:val="center"/>
          </w:tcPr>
          <w:p w14:paraId="2E9B2DF2">
            <w:pPr>
              <w:jc w:val="right"/>
              <w:rPr>
                <w:rFonts w:ascii="仿宋_GB2312" w:hAnsi="黑体" w:eastAsia="仿宋_GB2312" w:cs="宋体"/>
                <w:sz w:val="18"/>
                <w:szCs w:val="18"/>
              </w:rPr>
            </w:pPr>
          </w:p>
        </w:tc>
        <w:tc>
          <w:tcPr>
            <w:tcW w:w="2963" w:type="dxa"/>
            <w:vAlign w:val="center"/>
          </w:tcPr>
          <w:p w14:paraId="095D2E6C">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年末财政拨款结转和结余</w:t>
            </w:r>
          </w:p>
        </w:tc>
        <w:tc>
          <w:tcPr>
            <w:tcW w:w="859" w:type="dxa"/>
            <w:vAlign w:val="bottom"/>
          </w:tcPr>
          <w:p w14:paraId="4D77B842">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50</w:t>
            </w:r>
          </w:p>
        </w:tc>
        <w:tc>
          <w:tcPr>
            <w:tcW w:w="1370" w:type="dxa"/>
            <w:vAlign w:val="center"/>
          </w:tcPr>
          <w:p w14:paraId="1FDCAEC4">
            <w:pPr>
              <w:jc w:val="right"/>
              <w:rPr>
                <w:rFonts w:ascii="仿宋_GB2312" w:hAnsi="黑体" w:eastAsia="仿宋_GB2312" w:cs="宋体"/>
                <w:sz w:val="18"/>
                <w:szCs w:val="18"/>
              </w:rPr>
            </w:pPr>
          </w:p>
        </w:tc>
        <w:tc>
          <w:tcPr>
            <w:tcW w:w="1408" w:type="dxa"/>
            <w:vAlign w:val="center"/>
          </w:tcPr>
          <w:p w14:paraId="1954E60E">
            <w:pPr>
              <w:jc w:val="right"/>
              <w:rPr>
                <w:rFonts w:ascii="仿宋_GB2312" w:hAnsi="黑体" w:eastAsia="仿宋_GB2312" w:cs="宋体"/>
                <w:sz w:val="18"/>
                <w:szCs w:val="18"/>
              </w:rPr>
            </w:pPr>
          </w:p>
        </w:tc>
        <w:tc>
          <w:tcPr>
            <w:tcW w:w="1488" w:type="dxa"/>
          </w:tcPr>
          <w:p w14:paraId="5C3DEF62">
            <w:pPr>
              <w:jc w:val="right"/>
              <w:rPr>
                <w:rFonts w:ascii="仿宋_GB2312" w:hAnsi="黑体" w:eastAsia="仿宋_GB2312" w:cs="宋体"/>
                <w:sz w:val="18"/>
                <w:szCs w:val="18"/>
              </w:rPr>
            </w:pPr>
          </w:p>
        </w:tc>
      </w:tr>
      <w:tr w14:paraId="29737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39215E72">
            <w:pPr>
              <w:spacing w:before="35"/>
              <w:ind w:left="1309"/>
              <w:rPr>
                <w:rFonts w:ascii="仿宋" w:hAnsi="仿宋" w:eastAsia="仿宋" w:cs="仿宋"/>
                <w:b/>
                <w:sz w:val="18"/>
                <w:szCs w:val="18"/>
              </w:rPr>
            </w:pPr>
            <w:r>
              <w:rPr>
                <w:rFonts w:hint="eastAsia" w:ascii="仿宋" w:hAnsi="仿宋" w:eastAsia="仿宋" w:cs="仿宋"/>
                <w:sz w:val="18"/>
                <w:szCs w:val="18"/>
              </w:rPr>
              <w:t xml:space="preserve"> </w:t>
            </w:r>
            <w:r>
              <w:rPr>
                <w:rFonts w:hint="eastAsia" w:ascii="仿宋_GB2312" w:hAnsi="黑体" w:eastAsia="仿宋_GB2312" w:cs="宋体"/>
                <w:sz w:val="18"/>
                <w:szCs w:val="18"/>
              </w:rPr>
              <w:t xml:space="preserve"> 一般公共预算财政拨款</w:t>
            </w:r>
          </w:p>
        </w:tc>
        <w:tc>
          <w:tcPr>
            <w:tcW w:w="842" w:type="dxa"/>
            <w:vAlign w:val="bottom"/>
          </w:tcPr>
          <w:p w14:paraId="552F0EE3">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24</w:t>
            </w:r>
          </w:p>
        </w:tc>
        <w:tc>
          <w:tcPr>
            <w:tcW w:w="1408" w:type="dxa"/>
            <w:vAlign w:val="center"/>
          </w:tcPr>
          <w:p w14:paraId="6C70EF77">
            <w:pPr>
              <w:jc w:val="right"/>
              <w:rPr>
                <w:rFonts w:ascii="仿宋_GB2312" w:hAnsi="黑体" w:eastAsia="仿宋_GB2312" w:cs="宋体"/>
                <w:sz w:val="18"/>
                <w:szCs w:val="18"/>
              </w:rPr>
            </w:pPr>
          </w:p>
        </w:tc>
        <w:tc>
          <w:tcPr>
            <w:tcW w:w="2963" w:type="dxa"/>
          </w:tcPr>
          <w:p w14:paraId="0C765917">
            <w:pPr>
              <w:widowControl/>
              <w:jc w:val="left"/>
              <w:textAlignment w:val="center"/>
              <w:rPr>
                <w:rFonts w:ascii="仿宋_GB2312" w:hAnsi="黑体" w:eastAsia="仿宋_GB2312" w:cs="宋体"/>
                <w:sz w:val="18"/>
                <w:szCs w:val="18"/>
              </w:rPr>
            </w:pPr>
          </w:p>
        </w:tc>
        <w:tc>
          <w:tcPr>
            <w:tcW w:w="859" w:type="dxa"/>
            <w:vAlign w:val="bottom"/>
          </w:tcPr>
          <w:p w14:paraId="34CEF129">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51</w:t>
            </w:r>
          </w:p>
        </w:tc>
        <w:tc>
          <w:tcPr>
            <w:tcW w:w="1370" w:type="dxa"/>
            <w:vAlign w:val="center"/>
          </w:tcPr>
          <w:p w14:paraId="766B0E67">
            <w:pPr>
              <w:jc w:val="right"/>
              <w:rPr>
                <w:rFonts w:ascii="仿宋_GB2312" w:hAnsi="黑体" w:eastAsia="仿宋_GB2312" w:cs="宋体"/>
                <w:sz w:val="18"/>
                <w:szCs w:val="18"/>
              </w:rPr>
            </w:pPr>
          </w:p>
        </w:tc>
        <w:tc>
          <w:tcPr>
            <w:tcW w:w="1408" w:type="dxa"/>
            <w:vAlign w:val="center"/>
          </w:tcPr>
          <w:p w14:paraId="048BFC2C">
            <w:pPr>
              <w:jc w:val="right"/>
              <w:rPr>
                <w:rFonts w:ascii="仿宋_GB2312" w:hAnsi="黑体" w:eastAsia="仿宋_GB2312" w:cs="宋体"/>
                <w:sz w:val="18"/>
                <w:szCs w:val="18"/>
              </w:rPr>
            </w:pPr>
          </w:p>
        </w:tc>
        <w:tc>
          <w:tcPr>
            <w:tcW w:w="1488" w:type="dxa"/>
          </w:tcPr>
          <w:p w14:paraId="395171CF">
            <w:pPr>
              <w:jc w:val="right"/>
              <w:rPr>
                <w:rFonts w:ascii="仿宋_GB2312" w:hAnsi="黑体" w:eastAsia="仿宋_GB2312" w:cs="宋体"/>
                <w:sz w:val="18"/>
                <w:szCs w:val="18"/>
              </w:rPr>
            </w:pPr>
          </w:p>
        </w:tc>
      </w:tr>
      <w:tr w14:paraId="2399E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exact"/>
        </w:trPr>
        <w:tc>
          <w:tcPr>
            <w:tcW w:w="3347" w:type="dxa"/>
          </w:tcPr>
          <w:p w14:paraId="0B98A43E">
            <w:pPr>
              <w:spacing w:before="35"/>
              <w:ind w:left="1310"/>
              <w:rPr>
                <w:rFonts w:ascii="仿宋" w:hAnsi="仿宋" w:eastAsia="仿宋" w:cs="仿宋"/>
                <w:sz w:val="18"/>
                <w:szCs w:val="18"/>
              </w:rPr>
            </w:pPr>
            <w:r>
              <w:rPr>
                <w:rFonts w:hint="eastAsia" w:ascii="仿宋" w:hAnsi="仿宋" w:eastAsia="仿宋" w:cs="仿宋"/>
                <w:sz w:val="18"/>
                <w:szCs w:val="18"/>
              </w:rPr>
              <w:t xml:space="preserve"> </w:t>
            </w:r>
            <w:r>
              <w:rPr>
                <w:rFonts w:hint="eastAsia" w:ascii="仿宋_GB2312" w:hAnsi="黑体" w:eastAsia="仿宋_GB2312" w:cs="宋体"/>
                <w:sz w:val="18"/>
                <w:szCs w:val="18"/>
              </w:rPr>
              <w:t xml:space="preserve"> 政府性基金预算财政拨款</w:t>
            </w:r>
          </w:p>
        </w:tc>
        <w:tc>
          <w:tcPr>
            <w:tcW w:w="842" w:type="dxa"/>
            <w:vAlign w:val="bottom"/>
          </w:tcPr>
          <w:p w14:paraId="4E9838E3">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25</w:t>
            </w:r>
          </w:p>
        </w:tc>
        <w:tc>
          <w:tcPr>
            <w:tcW w:w="1408" w:type="dxa"/>
            <w:vAlign w:val="center"/>
          </w:tcPr>
          <w:p w14:paraId="7698F515">
            <w:pPr>
              <w:jc w:val="right"/>
              <w:rPr>
                <w:rFonts w:ascii="仿宋_GB2312" w:hAnsi="黑体" w:eastAsia="仿宋_GB2312" w:cs="宋体"/>
                <w:sz w:val="18"/>
                <w:szCs w:val="18"/>
              </w:rPr>
            </w:pPr>
          </w:p>
        </w:tc>
        <w:tc>
          <w:tcPr>
            <w:tcW w:w="2963" w:type="dxa"/>
          </w:tcPr>
          <w:p w14:paraId="097B5220">
            <w:pPr>
              <w:widowControl/>
              <w:jc w:val="left"/>
              <w:textAlignment w:val="center"/>
              <w:rPr>
                <w:rFonts w:ascii="仿宋_GB2312" w:hAnsi="黑体" w:eastAsia="仿宋_GB2312" w:cs="宋体"/>
                <w:sz w:val="18"/>
                <w:szCs w:val="18"/>
              </w:rPr>
            </w:pPr>
          </w:p>
        </w:tc>
        <w:tc>
          <w:tcPr>
            <w:tcW w:w="859" w:type="dxa"/>
            <w:vAlign w:val="bottom"/>
          </w:tcPr>
          <w:p w14:paraId="5F2936D6">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52</w:t>
            </w:r>
          </w:p>
        </w:tc>
        <w:tc>
          <w:tcPr>
            <w:tcW w:w="1370" w:type="dxa"/>
            <w:vAlign w:val="center"/>
          </w:tcPr>
          <w:p w14:paraId="07F54649">
            <w:pPr>
              <w:jc w:val="right"/>
              <w:rPr>
                <w:rFonts w:ascii="仿宋_GB2312" w:hAnsi="黑体" w:eastAsia="仿宋_GB2312" w:cs="宋体"/>
                <w:sz w:val="18"/>
                <w:szCs w:val="18"/>
              </w:rPr>
            </w:pPr>
          </w:p>
        </w:tc>
        <w:tc>
          <w:tcPr>
            <w:tcW w:w="1408" w:type="dxa"/>
            <w:vAlign w:val="center"/>
          </w:tcPr>
          <w:p w14:paraId="1818E79C">
            <w:pPr>
              <w:jc w:val="right"/>
              <w:rPr>
                <w:rFonts w:ascii="仿宋_GB2312" w:hAnsi="黑体" w:eastAsia="仿宋_GB2312" w:cs="宋体"/>
                <w:sz w:val="18"/>
                <w:szCs w:val="18"/>
              </w:rPr>
            </w:pPr>
          </w:p>
        </w:tc>
        <w:tc>
          <w:tcPr>
            <w:tcW w:w="1488" w:type="dxa"/>
          </w:tcPr>
          <w:p w14:paraId="524C1B7F">
            <w:pPr>
              <w:jc w:val="right"/>
              <w:rPr>
                <w:rFonts w:ascii="仿宋_GB2312" w:hAnsi="黑体" w:eastAsia="仿宋_GB2312" w:cs="宋体"/>
                <w:sz w:val="18"/>
                <w:szCs w:val="18"/>
              </w:rPr>
            </w:pPr>
          </w:p>
        </w:tc>
      </w:tr>
      <w:tr w14:paraId="052D5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60BFFD12">
            <w:pPr>
              <w:spacing w:before="35"/>
              <w:ind w:left="1309"/>
              <w:rPr>
                <w:rFonts w:ascii="仿宋" w:hAnsi="仿宋" w:eastAsia="仿宋" w:cs="仿宋"/>
                <w:sz w:val="18"/>
                <w:szCs w:val="18"/>
              </w:rPr>
            </w:pPr>
          </w:p>
        </w:tc>
        <w:tc>
          <w:tcPr>
            <w:tcW w:w="842" w:type="dxa"/>
            <w:vAlign w:val="bottom"/>
          </w:tcPr>
          <w:p w14:paraId="46679980">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26</w:t>
            </w:r>
          </w:p>
        </w:tc>
        <w:tc>
          <w:tcPr>
            <w:tcW w:w="1408" w:type="dxa"/>
            <w:vAlign w:val="center"/>
          </w:tcPr>
          <w:p w14:paraId="79EE90CF">
            <w:pPr>
              <w:jc w:val="right"/>
              <w:rPr>
                <w:rFonts w:ascii="仿宋_GB2312" w:hAnsi="黑体" w:eastAsia="仿宋_GB2312" w:cs="宋体"/>
                <w:sz w:val="18"/>
                <w:szCs w:val="18"/>
              </w:rPr>
            </w:pPr>
          </w:p>
        </w:tc>
        <w:tc>
          <w:tcPr>
            <w:tcW w:w="2963" w:type="dxa"/>
          </w:tcPr>
          <w:p w14:paraId="1ADEF0CD">
            <w:pPr>
              <w:widowControl/>
              <w:jc w:val="left"/>
              <w:textAlignment w:val="center"/>
              <w:rPr>
                <w:rFonts w:ascii="仿宋_GB2312" w:hAnsi="黑体" w:eastAsia="仿宋_GB2312" w:cs="宋体"/>
                <w:sz w:val="18"/>
                <w:szCs w:val="18"/>
              </w:rPr>
            </w:pPr>
          </w:p>
        </w:tc>
        <w:tc>
          <w:tcPr>
            <w:tcW w:w="859" w:type="dxa"/>
            <w:vAlign w:val="bottom"/>
          </w:tcPr>
          <w:p w14:paraId="728176E9">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53</w:t>
            </w:r>
          </w:p>
        </w:tc>
        <w:tc>
          <w:tcPr>
            <w:tcW w:w="1370" w:type="dxa"/>
            <w:vAlign w:val="center"/>
          </w:tcPr>
          <w:p w14:paraId="6D4CD8B0">
            <w:pPr>
              <w:jc w:val="right"/>
              <w:rPr>
                <w:rFonts w:ascii="仿宋_GB2312" w:hAnsi="黑体" w:eastAsia="仿宋_GB2312" w:cs="宋体"/>
                <w:sz w:val="18"/>
                <w:szCs w:val="18"/>
              </w:rPr>
            </w:pPr>
          </w:p>
        </w:tc>
        <w:tc>
          <w:tcPr>
            <w:tcW w:w="1408" w:type="dxa"/>
            <w:vAlign w:val="center"/>
          </w:tcPr>
          <w:p w14:paraId="1B590D7C">
            <w:pPr>
              <w:jc w:val="right"/>
              <w:rPr>
                <w:rFonts w:ascii="仿宋_GB2312" w:hAnsi="黑体" w:eastAsia="仿宋_GB2312" w:cs="宋体"/>
                <w:sz w:val="18"/>
                <w:szCs w:val="18"/>
              </w:rPr>
            </w:pPr>
          </w:p>
        </w:tc>
        <w:tc>
          <w:tcPr>
            <w:tcW w:w="1488" w:type="dxa"/>
          </w:tcPr>
          <w:p w14:paraId="3866BBB1">
            <w:pPr>
              <w:jc w:val="right"/>
              <w:rPr>
                <w:rFonts w:ascii="仿宋_GB2312" w:hAnsi="黑体" w:eastAsia="仿宋_GB2312" w:cs="宋体"/>
                <w:sz w:val="18"/>
                <w:szCs w:val="18"/>
              </w:rPr>
            </w:pPr>
          </w:p>
        </w:tc>
      </w:tr>
      <w:tr w14:paraId="40760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1DA5522D">
            <w:pPr>
              <w:spacing w:before="35"/>
              <w:ind w:left="1310"/>
              <w:rPr>
                <w:rFonts w:ascii="仿宋" w:hAnsi="仿宋" w:eastAsia="仿宋" w:cs="仿宋"/>
                <w:sz w:val="18"/>
                <w:szCs w:val="18"/>
              </w:rPr>
            </w:pPr>
            <w:r>
              <w:rPr>
                <w:rFonts w:hint="eastAsia" w:ascii="仿宋_GB2312" w:hAnsi="黑体" w:eastAsia="仿宋_GB2312" w:cs="宋体"/>
                <w:sz w:val="18"/>
                <w:szCs w:val="18"/>
              </w:rPr>
              <w:t>总计</w:t>
            </w:r>
          </w:p>
        </w:tc>
        <w:tc>
          <w:tcPr>
            <w:tcW w:w="842" w:type="dxa"/>
            <w:vAlign w:val="bottom"/>
          </w:tcPr>
          <w:p w14:paraId="0E41135A">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27</w:t>
            </w:r>
          </w:p>
        </w:tc>
        <w:tc>
          <w:tcPr>
            <w:tcW w:w="1408" w:type="dxa"/>
            <w:vAlign w:val="center"/>
          </w:tcPr>
          <w:p w14:paraId="7ADEEF66">
            <w:pPr>
              <w:jc w:val="right"/>
              <w:rPr>
                <w:rFonts w:ascii="仿宋_GB2312" w:hAnsi="黑体" w:eastAsia="仿宋_GB2312" w:cs="宋体"/>
                <w:sz w:val="18"/>
                <w:szCs w:val="18"/>
              </w:rPr>
            </w:pPr>
            <w:r>
              <w:rPr>
                <w:rFonts w:hint="eastAsia" w:ascii="仿宋_GB2312" w:hAnsi="黑体" w:eastAsia="仿宋_GB2312" w:cs="宋体"/>
                <w:sz w:val="18"/>
                <w:szCs w:val="18"/>
              </w:rPr>
              <w:t>1,305.91</w:t>
            </w:r>
          </w:p>
        </w:tc>
        <w:tc>
          <w:tcPr>
            <w:tcW w:w="2963" w:type="dxa"/>
          </w:tcPr>
          <w:p w14:paraId="7FA06D27">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总计</w:t>
            </w:r>
          </w:p>
        </w:tc>
        <w:tc>
          <w:tcPr>
            <w:tcW w:w="859" w:type="dxa"/>
            <w:vAlign w:val="bottom"/>
          </w:tcPr>
          <w:p w14:paraId="1F1C12CB">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54</w:t>
            </w:r>
          </w:p>
        </w:tc>
        <w:tc>
          <w:tcPr>
            <w:tcW w:w="1370" w:type="dxa"/>
            <w:vAlign w:val="center"/>
          </w:tcPr>
          <w:p w14:paraId="7F71F023">
            <w:pPr>
              <w:jc w:val="right"/>
              <w:rPr>
                <w:rFonts w:ascii="仿宋_GB2312" w:hAnsi="黑体" w:eastAsia="仿宋_GB2312" w:cs="宋体"/>
                <w:sz w:val="18"/>
                <w:szCs w:val="18"/>
              </w:rPr>
            </w:pPr>
            <w:r>
              <w:rPr>
                <w:rFonts w:hint="eastAsia" w:ascii="仿宋_GB2312" w:hAnsi="黑体" w:eastAsia="仿宋_GB2312" w:cs="宋体"/>
                <w:sz w:val="18"/>
                <w:szCs w:val="18"/>
              </w:rPr>
              <w:t>1,305.91</w:t>
            </w:r>
          </w:p>
        </w:tc>
        <w:tc>
          <w:tcPr>
            <w:tcW w:w="1408" w:type="dxa"/>
            <w:vAlign w:val="center"/>
          </w:tcPr>
          <w:p w14:paraId="6CFEC948">
            <w:pPr>
              <w:jc w:val="right"/>
              <w:rPr>
                <w:rFonts w:ascii="仿宋_GB2312" w:hAnsi="黑体" w:eastAsia="仿宋_GB2312" w:cs="宋体"/>
                <w:sz w:val="18"/>
                <w:szCs w:val="18"/>
              </w:rPr>
            </w:pPr>
            <w:r>
              <w:rPr>
                <w:rFonts w:hint="eastAsia" w:ascii="仿宋_GB2312" w:hAnsi="黑体" w:eastAsia="仿宋_GB2312" w:cs="宋体"/>
                <w:sz w:val="18"/>
                <w:szCs w:val="18"/>
              </w:rPr>
              <w:t>1,305.91</w:t>
            </w:r>
          </w:p>
        </w:tc>
        <w:tc>
          <w:tcPr>
            <w:tcW w:w="1488" w:type="dxa"/>
          </w:tcPr>
          <w:p w14:paraId="43E8F098">
            <w:pPr>
              <w:jc w:val="right"/>
              <w:rPr>
                <w:rFonts w:ascii="仿宋_GB2312" w:hAnsi="黑体" w:eastAsia="仿宋_GB2312" w:cs="宋体"/>
                <w:sz w:val="18"/>
                <w:szCs w:val="18"/>
              </w:rPr>
            </w:pPr>
          </w:p>
        </w:tc>
      </w:tr>
    </w:tbl>
    <w:p w14:paraId="4218498F">
      <w:pPr>
        <w:ind w:firstLine="450" w:firstLineChars="250"/>
        <w:rPr>
          <w:rFonts w:ascii="仿宋_GB2312" w:hAnsi="黑体" w:eastAsia="仿宋_GB2312" w:cs="宋体"/>
          <w:sz w:val="18"/>
          <w:szCs w:val="18"/>
        </w:rPr>
      </w:pPr>
      <w:r>
        <w:rPr>
          <w:rFonts w:hint="eastAsia" w:ascii="仿宋_GB2312" w:hAnsi="黑体" w:eastAsia="仿宋_GB2312" w:cs="宋体"/>
          <w:sz w:val="18"/>
          <w:szCs w:val="18"/>
        </w:rPr>
        <w:t>注：本表反映部门本年度一般公共预算财政拨款和政府性基金预算财政拨款的总收支和年末结转结余情况。本表金额转换为万元时，因四舍五入可能存在尾差。</w:t>
      </w:r>
    </w:p>
    <w:p w14:paraId="16E052BE">
      <w:pPr>
        <w:rPr>
          <w:rFonts w:ascii="仿宋" w:hAnsi="仿宋" w:eastAsia="仿宋" w:cs="仿宋"/>
          <w:sz w:val="18"/>
          <w:szCs w:val="18"/>
        </w:rPr>
        <w:sectPr>
          <w:type w:val="continuous"/>
          <w:pgSz w:w="16840" w:h="11910" w:orient="landscape"/>
          <w:pgMar w:top="1797" w:right="1440" w:bottom="1797" w:left="1440" w:header="720" w:footer="720" w:gutter="0"/>
          <w:cols w:space="720" w:num="1"/>
          <w:docGrid w:linePitch="312" w:charSpace="0"/>
        </w:sectPr>
      </w:pPr>
    </w:p>
    <w:p w14:paraId="46157070">
      <w:pPr>
        <w:jc w:val="center"/>
        <w:rPr>
          <w:rFonts w:ascii="仿宋" w:hAnsi="仿宋" w:eastAsia="仿宋" w:cs="仿宋"/>
          <w:sz w:val="32"/>
          <w:szCs w:val="32"/>
        </w:rPr>
      </w:pPr>
      <w:r>
        <w:rPr>
          <w:rFonts w:hint="eastAsia" w:ascii="仿宋_GB2312" w:hAnsi="仿宋_GB2312" w:eastAsia="仿宋_GB2312" w:cs="仿宋_GB2312"/>
          <w:b/>
          <w:bCs/>
          <w:sz w:val="32"/>
          <w:szCs w:val="24"/>
        </w:rPr>
        <w:t xml:space="preserve">                          </w:t>
      </w:r>
      <w:r>
        <w:rPr>
          <w:rFonts w:hint="eastAsia" w:ascii="黑体" w:hAnsi="黑体" w:eastAsia="黑体" w:cs="黑体"/>
          <w:b/>
          <w:bCs/>
          <w:sz w:val="28"/>
          <w:szCs w:val="28"/>
        </w:rPr>
        <w:t xml:space="preserve"> </w:t>
      </w:r>
      <w:r>
        <w:rPr>
          <w:rFonts w:hint="eastAsia" w:ascii="仿宋_GB2312" w:hAnsi="黑体" w:eastAsia="仿宋_GB2312" w:cs="宋体"/>
          <w:sz w:val="32"/>
          <w:szCs w:val="32"/>
        </w:rPr>
        <w:t xml:space="preserve"> 一般公共预算财政拨款支出决算表</w:t>
      </w:r>
    </w:p>
    <w:p w14:paraId="39FBFE96">
      <w:pPr>
        <w:pStyle w:val="4"/>
        <w:ind w:left="0"/>
        <w:rPr>
          <w:rFonts w:ascii="仿宋" w:hAnsi="仿宋" w:eastAsia="仿宋" w:cs="仿宋"/>
          <w:sz w:val="18"/>
          <w:szCs w:val="18"/>
        </w:rPr>
      </w:pPr>
      <w:r>
        <w:rPr>
          <w:rFonts w:hint="eastAsia" w:ascii="仿宋" w:hAnsi="仿宋" w:eastAsia="仿宋" w:cs="仿宋"/>
          <w:sz w:val="18"/>
          <w:szCs w:val="18"/>
        </w:rPr>
        <w:br w:type="column"/>
      </w:r>
    </w:p>
    <w:p w14:paraId="22CD4667">
      <w:pPr>
        <w:pStyle w:val="4"/>
        <w:spacing w:before="2"/>
        <w:ind w:left="0"/>
        <w:rPr>
          <w:rFonts w:ascii="仿宋" w:hAnsi="仿宋" w:eastAsia="仿宋" w:cs="仿宋"/>
          <w:sz w:val="18"/>
          <w:szCs w:val="18"/>
        </w:rPr>
      </w:pPr>
    </w:p>
    <w:p w14:paraId="3B699379">
      <w:pPr>
        <w:ind w:right="193"/>
        <w:jc w:val="center"/>
        <w:rPr>
          <w:rFonts w:ascii="仿宋" w:hAnsi="仿宋" w:eastAsia="仿宋" w:cs="仿宋"/>
          <w:sz w:val="18"/>
          <w:szCs w:val="18"/>
        </w:rPr>
      </w:pPr>
      <w:r>
        <w:rPr>
          <w:rFonts w:hint="eastAsia" w:ascii="仿宋" w:hAnsi="仿宋" w:eastAsia="仿宋" w:cs="仿宋"/>
          <w:w w:val="95"/>
          <w:sz w:val="18"/>
          <w:szCs w:val="18"/>
        </w:rPr>
        <w:t xml:space="preserve">                                          </w:t>
      </w:r>
      <w:r>
        <w:rPr>
          <w:rFonts w:hint="eastAsia" w:ascii="仿宋_GB2312" w:hAnsi="黑体" w:eastAsia="仿宋_GB2312" w:cs="宋体"/>
          <w:sz w:val="18"/>
          <w:szCs w:val="18"/>
        </w:rPr>
        <w:t>公开05表</w:t>
      </w:r>
    </w:p>
    <w:p w14:paraId="411A461D">
      <w:pPr>
        <w:jc w:val="right"/>
        <w:rPr>
          <w:rFonts w:ascii="仿宋" w:hAnsi="仿宋" w:eastAsia="仿宋" w:cs="仿宋"/>
          <w:sz w:val="18"/>
          <w:szCs w:val="18"/>
        </w:rPr>
        <w:sectPr>
          <w:pgSz w:w="16840" w:h="11910" w:orient="landscape"/>
          <w:pgMar w:top="1797" w:right="1440" w:bottom="1797" w:left="1440" w:header="720" w:footer="720" w:gutter="0"/>
          <w:cols w:equalWidth="0" w:num="2">
            <w:col w:w="9366" w:space="40"/>
            <w:col w:w="4554"/>
          </w:cols>
          <w:docGrid w:linePitch="312" w:charSpace="0"/>
        </w:sectPr>
      </w:pPr>
    </w:p>
    <w:p w14:paraId="6269E419">
      <w:pPr>
        <w:tabs>
          <w:tab w:val="left" w:pos="12093"/>
        </w:tabs>
        <w:spacing w:before="38" w:after="22"/>
        <w:ind w:left="171"/>
        <w:jc w:val="left"/>
        <w:rPr>
          <w:rFonts w:ascii="仿宋" w:hAnsi="仿宋" w:eastAsia="仿宋" w:cs="仿宋"/>
          <w:sz w:val="18"/>
          <w:szCs w:val="18"/>
        </w:rPr>
      </w:pPr>
      <w:r>
        <w:rPr>
          <w:rFonts w:hint="eastAsia" w:ascii="仿宋_GB2312" w:hAnsi="黑体" w:eastAsia="仿宋_GB2312" w:cs="宋体"/>
          <w:sz w:val="18"/>
          <w:szCs w:val="18"/>
        </w:rPr>
        <w:t>部门：深圳市龙华区第三实验学校</w:t>
      </w:r>
      <w:r>
        <w:rPr>
          <w:rFonts w:hint="eastAsia" w:ascii="仿宋" w:hAnsi="仿宋" w:eastAsia="仿宋" w:cs="仿宋"/>
          <w:sz w:val="18"/>
          <w:szCs w:val="18"/>
        </w:rPr>
        <w:tab/>
      </w:r>
      <w:r>
        <w:rPr>
          <w:rFonts w:hint="eastAsia" w:ascii="仿宋" w:hAnsi="仿宋" w:eastAsia="仿宋" w:cs="仿宋"/>
          <w:sz w:val="18"/>
          <w:szCs w:val="18"/>
        </w:rPr>
        <w:t xml:space="preserve">     </w:t>
      </w:r>
      <w:r>
        <w:rPr>
          <w:rFonts w:hint="eastAsia" w:ascii="仿宋_GB2312" w:hAnsi="黑体" w:eastAsia="仿宋_GB2312" w:cs="宋体"/>
          <w:sz w:val="18"/>
          <w:szCs w:val="18"/>
        </w:rPr>
        <w:t>金额单位：万元</w:t>
      </w:r>
    </w:p>
    <w:tbl>
      <w:tblPr>
        <w:tblStyle w:val="9"/>
        <w:tblpPr w:leftFromText="180" w:rightFromText="180" w:vertAnchor="page" w:horzAnchor="page" w:tblpX="1550" w:tblpY="2937"/>
        <w:tblOverlap w:val="never"/>
        <w:tblW w:w="137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58"/>
        <w:gridCol w:w="3004"/>
        <w:gridCol w:w="2805"/>
        <w:gridCol w:w="3315"/>
        <w:gridCol w:w="2751"/>
      </w:tblGrid>
      <w:tr w14:paraId="7C5BA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5" w:hRule="exact"/>
        </w:trPr>
        <w:tc>
          <w:tcPr>
            <w:tcW w:w="4862" w:type="dxa"/>
            <w:gridSpan w:val="2"/>
          </w:tcPr>
          <w:p w14:paraId="29548919">
            <w:pPr>
              <w:pStyle w:val="11"/>
              <w:tabs>
                <w:tab w:val="left" w:pos="1385"/>
              </w:tabs>
              <w:ind w:left="694"/>
              <w:rPr>
                <w:rFonts w:ascii="仿宋" w:hAnsi="仿宋" w:eastAsia="仿宋" w:cs="仿宋"/>
                <w:sz w:val="18"/>
                <w:szCs w:val="18"/>
              </w:rPr>
            </w:pPr>
            <w:r>
              <w:rPr>
                <w:rFonts w:hint="eastAsia" w:ascii="仿宋_GB2312" w:hAnsi="黑体" w:eastAsia="仿宋_GB2312" w:cs="宋体"/>
                <w:sz w:val="18"/>
                <w:szCs w:val="18"/>
              </w:rPr>
              <w:t>项目</w:t>
            </w:r>
          </w:p>
        </w:tc>
        <w:tc>
          <w:tcPr>
            <w:tcW w:w="2805" w:type="dxa"/>
            <w:vMerge w:val="restart"/>
          </w:tcPr>
          <w:p w14:paraId="7E7E433B">
            <w:pPr>
              <w:pStyle w:val="11"/>
              <w:jc w:val="center"/>
              <w:rPr>
                <w:rFonts w:ascii="仿宋" w:hAnsi="仿宋" w:eastAsia="仿宋" w:cs="仿宋"/>
                <w:sz w:val="18"/>
                <w:szCs w:val="18"/>
              </w:rPr>
            </w:pPr>
          </w:p>
          <w:p w14:paraId="26D9B094">
            <w:pPr>
              <w:pStyle w:val="11"/>
              <w:spacing w:before="2"/>
              <w:jc w:val="center"/>
              <w:rPr>
                <w:rFonts w:ascii="仿宋" w:hAnsi="仿宋" w:eastAsia="仿宋" w:cs="仿宋"/>
                <w:sz w:val="18"/>
                <w:szCs w:val="18"/>
              </w:rPr>
            </w:pPr>
          </w:p>
          <w:p w14:paraId="1ADA9FEF">
            <w:pPr>
              <w:pStyle w:val="11"/>
              <w:jc w:val="center"/>
              <w:rPr>
                <w:rFonts w:ascii="仿宋" w:hAnsi="仿宋" w:eastAsia="仿宋" w:cs="仿宋"/>
                <w:sz w:val="18"/>
                <w:szCs w:val="18"/>
              </w:rPr>
            </w:pPr>
            <w:r>
              <w:rPr>
                <w:rFonts w:hint="eastAsia" w:ascii="仿宋_GB2312" w:hAnsi="黑体" w:eastAsia="仿宋_GB2312" w:cs="宋体"/>
                <w:sz w:val="18"/>
                <w:szCs w:val="18"/>
              </w:rPr>
              <w:t>本年支出合计</w:t>
            </w:r>
          </w:p>
        </w:tc>
        <w:tc>
          <w:tcPr>
            <w:tcW w:w="3315" w:type="dxa"/>
            <w:vMerge w:val="restart"/>
          </w:tcPr>
          <w:p w14:paraId="2E905750">
            <w:pPr>
              <w:pStyle w:val="11"/>
              <w:jc w:val="center"/>
              <w:rPr>
                <w:rFonts w:ascii="仿宋_GB2312" w:hAnsi="黑体" w:eastAsia="仿宋_GB2312" w:cs="宋体"/>
                <w:sz w:val="18"/>
                <w:szCs w:val="18"/>
              </w:rPr>
            </w:pPr>
          </w:p>
          <w:p w14:paraId="416AE383">
            <w:pPr>
              <w:pStyle w:val="11"/>
              <w:jc w:val="center"/>
              <w:rPr>
                <w:rFonts w:ascii="仿宋_GB2312" w:hAnsi="黑体" w:eastAsia="仿宋_GB2312" w:cs="宋体"/>
                <w:sz w:val="18"/>
                <w:szCs w:val="18"/>
              </w:rPr>
            </w:pPr>
          </w:p>
          <w:p w14:paraId="53AD5123">
            <w:pPr>
              <w:pStyle w:val="11"/>
              <w:jc w:val="center"/>
              <w:rPr>
                <w:rFonts w:ascii="仿宋_GB2312" w:hAnsi="黑体" w:eastAsia="仿宋_GB2312" w:cs="宋体"/>
                <w:sz w:val="18"/>
                <w:szCs w:val="18"/>
              </w:rPr>
            </w:pPr>
            <w:r>
              <w:rPr>
                <w:rFonts w:hint="eastAsia" w:ascii="仿宋_GB2312" w:hAnsi="黑体" w:eastAsia="仿宋_GB2312" w:cs="宋体"/>
                <w:sz w:val="18"/>
                <w:szCs w:val="18"/>
              </w:rPr>
              <w:t>基本支出</w:t>
            </w:r>
          </w:p>
        </w:tc>
        <w:tc>
          <w:tcPr>
            <w:tcW w:w="2751" w:type="dxa"/>
            <w:vMerge w:val="restart"/>
          </w:tcPr>
          <w:p w14:paraId="6F886641">
            <w:pPr>
              <w:pStyle w:val="11"/>
              <w:jc w:val="center"/>
              <w:rPr>
                <w:rFonts w:ascii="仿宋_GB2312" w:hAnsi="黑体" w:eastAsia="仿宋_GB2312" w:cs="宋体"/>
                <w:sz w:val="18"/>
                <w:szCs w:val="18"/>
              </w:rPr>
            </w:pPr>
          </w:p>
          <w:p w14:paraId="0D35F134">
            <w:pPr>
              <w:pStyle w:val="11"/>
              <w:jc w:val="center"/>
              <w:rPr>
                <w:rFonts w:ascii="仿宋_GB2312" w:hAnsi="黑体" w:eastAsia="仿宋_GB2312" w:cs="宋体"/>
                <w:sz w:val="18"/>
                <w:szCs w:val="18"/>
              </w:rPr>
            </w:pPr>
          </w:p>
          <w:p w14:paraId="7D30B4ED">
            <w:pPr>
              <w:pStyle w:val="11"/>
              <w:jc w:val="center"/>
              <w:rPr>
                <w:rFonts w:ascii="仿宋_GB2312" w:hAnsi="黑体" w:eastAsia="仿宋_GB2312" w:cs="宋体"/>
                <w:sz w:val="18"/>
                <w:szCs w:val="18"/>
              </w:rPr>
            </w:pPr>
            <w:r>
              <w:rPr>
                <w:rFonts w:hint="eastAsia" w:ascii="仿宋_GB2312" w:hAnsi="黑体" w:eastAsia="仿宋_GB2312" w:cs="宋体"/>
                <w:sz w:val="18"/>
                <w:szCs w:val="18"/>
              </w:rPr>
              <w:t>项目支出</w:t>
            </w:r>
          </w:p>
        </w:tc>
      </w:tr>
      <w:tr w14:paraId="2E836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39" w:hRule="exact"/>
        </w:trPr>
        <w:tc>
          <w:tcPr>
            <w:tcW w:w="1858" w:type="dxa"/>
          </w:tcPr>
          <w:p w14:paraId="4A61CB22">
            <w:pPr>
              <w:pStyle w:val="11"/>
              <w:spacing w:before="7"/>
              <w:rPr>
                <w:rFonts w:ascii="仿宋" w:hAnsi="仿宋" w:eastAsia="仿宋" w:cs="仿宋"/>
                <w:sz w:val="18"/>
                <w:szCs w:val="18"/>
              </w:rPr>
            </w:pPr>
          </w:p>
          <w:p w14:paraId="62675816">
            <w:pPr>
              <w:pStyle w:val="11"/>
              <w:spacing w:line="292" w:lineRule="exact"/>
              <w:ind w:left="57" w:right="43"/>
              <w:rPr>
                <w:rFonts w:ascii="仿宋" w:hAnsi="仿宋" w:eastAsia="仿宋" w:cs="仿宋"/>
                <w:sz w:val="18"/>
                <w:szCs w:val="18"/>
              </w:rPr>
            </w:pPr>
            <w:r>
              <w:rPr>
                <w:rFonts w:hint="eastAsia" w:ascii="仿宋_GB2312" w:hAnsi="黑体" w:eastAsia="仿宋_GB2312" w:cs="宋体"/>
                <w:sz w:val="18"/>
                <w:szCs w:val="18"/>
              </w:rPr>
              <w:t>功能分类科目编码</w:t>
            </w:r>
          </w:p>
        </w:tc>
        <w:tc>
          <w:tcPr>
            <w:tcW w:w="3004" w:type="dxa"/>
          </w:tcPr>
          <w:p w14:paraId="49E2899F">
            <w:pPr>
              <w:pStyle w:val="11"/>
              <w:rPr>
                <w:rFonts w:ascii="仿宋" w:hAnsi="仿宋" w:eastAsia="仿宋" w:cs="仿宋"/>
                <w:sz w:val="18"/>
                <w:szCs w:val="18"/>
              </w:rPr>
            </w:pPr>
          </w:p>
          <w:p w14:paraId="12FA375C">
            <w:pPr>
              <w:pStyle w:val="11"/>
              <w:spacing w:before="159"/>
              <w:ind w:left="134"/>
              <w:jc w:val="center"/>
              <w:rPr>
                <w:rFonts w:ascii="仿宋" w:hAnsi="仿宋" w:eastAsia="仿宋" w:cs="仿宋"/>
                <w:sz w:val="18"/>
                <w:szCs w:val="18"/>
              </w:rPr>
            </w:pPr>
            <w:r>
              <w:rPr>
                <w:rFonts w:hint="eastAsia" w:ascii="仿宋_GB2312" w:hAnsi="黑体" w:eastAsia="仿宋_GB2312" w:cs="宋体"/>
                <w:sz w:val="18"/>
                <w:szCs w:val="18"/>
              </w:rPr>
              <w:t>科目名称</w:t>
            </w:r>
          </w:p>
        </w:tc>
        <w:tc>
          <w:tcPr>
            <w:tcW w:w="2805" w:type="dxa"/>
            <w:vMerge w:val="continue"/>
          </w:tcPr>
          <w:p w14:paraId="439DB393">
            <w:pPr>
              <w:rPr>
                <w:rFonts w:ascii="仿宋" w:hAnsi="仿宋" w:eastAsia="仿宋" w:cs="仿宋"/>
                <w:sz w:val="18"/>
                <w:szCs w:val="18"/>
              </w:rPr>
            </w:pPr>
          </w:p>
        </w:tc>
        <w:tc>
          <w:tcPr>
            <w:tcW w:w="3315" w:type="dxa"/>
            <w:vMerge w:val="continue"/>
          </w:tcPr>
          <w:p w14:paraId="1122605E">
            <w:pPr>
              <w:rPr>
                <w:rFonts w:ascii="仿宋" w:hAnsi="仿宋" w:eastAsia="仿宋" w:cs="仿宋"/>
                <w:sz w:val="18"/>
                <w:szCs w:val="18"/>
              </w:rPr>
            </w:pPr>
          </w:p>
        </w:tc>
        <w:tc>
          <w:tcPr>
            <w:tcW w:w="2751" w:type="dxa"/>
            <w:vMerge w:val="continue"/>
          </w:tcPr>
          <w:p w14:paraId="60B8F026">
            <w:pPr>
              <w:rPr>
                <w:rFonts w:ascii="仿宋" w:hAnsi="仿宋" w:eastAsia="仿宋" w:cs="仿宋"/>
                <w:sz w:val="18"/>
                <w:szCs w:val="18"/>
              </w:rPr>
            </w:pPr>
          </w:p>
        </w:tc>
      </w:tr>
      <w:tr w14:paraId="61CDA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4862" w:type="dxa"/>
            <w:gridSpan w:val="2"/>
          </w:tcPr>
          <w:p w14:paraId="35D82115">
            <w:pPr>
              <w:pStyle w:val="11"/>
              <w:jc w:val="center"/>
              <w:rPr>
                <w:rFonts w:ascii="仿宋_GB2312" w:hAnsi="黑体" w:eastAsia="仿宋_GB2312" w:cs="宋体"/>
                <w:sz w:val="18"/>
                <w:szCs w:val="18"/>
              </w:rPr>
            </w:pPr>
            <w:r>
              <w:rPr>
                <w:rFonts w:hint="eastAsia" w:ascii="仿宋_GB2312" w:hAnsi="黑体" w:eastAsia="仿宋_GB2312" w:cs="宋体"/>
                <w:sz w:val="18"/>
                <w:szCs w:val="18"/>
              </w:rPr>
              <w:t>栏次</w:t>
            </w:r>
          </w:p>
        </w:tc>
        <w:tc>
          <w:tcPr>
            <w:tcW w:w="2805" w:type="dxa"/>
          </w:tcPr>
          <w:p w14:paraId="586229BB">
            <w:pPr>
              <w:pStyle w:val="11"/>
              <w:spacing w:before="44"/>
              <w:ind w:left="3"/>
              <w:jc w:val="center"/>
              <w:rPr>
                <w:rFonts w:ascii="仿宋_GB2312" w:hAnsi="黑体" w:eastAsia="仿宋_GB2312" w:cs="宋体"/>
                <w:sz w:val="18"/>
                <w:szCs w:val="18"/>
              </w:rPr>
            </w:pPr>
            <w:r>
              <w:rPr>
                <w:rFonts w:hint="eastAsia" w:ascii="仿宋_GB2312" w:hAnsi="黑体" w:eastAsia="仿宋_GB2312" w:cs="宋体"/>
                <w:sz w:val="18"/>
                <w:szCs w:val="18"/>
              </w:rPr>
              <w:t>1</w:t>
            </w:r>
          </w:p>
        </w:tc>
        <w:tc>
          <w:tcPr>
            <w:tcW w:w="3315" w:type="dxa"/>
          </w:tcPr>
          <w:p w14:paraId="0A40208B">
            <w:pPr>
              <w:pStyle w:val="11"/>
              <w:spacing w:before="44"/>
              <w:ind w:left="3"/>
              <w:jc w:val="center"/>
              <w:rPr>
                <w:rFonts w:ascii="仿宋_GB2312" w:hAnsi="黑体" w:eastAsia="仿宋_GB2312" w:cs="宋体"/>
                <w:sz w:val="18"/>
                <w:szCs w:val="18"/>
              </w:rPr>
            </w:pPr>
            <w:r>
              <w:rPr>
                <w:rFonts w:hint="eastAsia" w:ascii="仿宋_GB2312" w:hAnsi="黑体" w:eastAsia="仿宋_GB2312" w:cs="宋体"/>
                <w:sz w:val="18"/>
                <w:szCs w:val="18"/>
              </w:rPr>
              <w:t>2</w:t>
            </w:r>
          </w:p>
        </w:tc>
        <w:tc>
          <w:tcPr>
            <w:tcW w:w="2751" w:type="dxa"/>
          </w:tcPr>
          <w:p w14:paraId="2359EC57">
            <w:pPr>
              <w:pStyle w:val="11"/>
              <w:spacing w:before="44"/>
              <w:ind w:left="12"/>
              <w:jc w:val="center"/>
              <w:rPr>
                <w:rFonts w:ascii="仿宋_GB2312" w:hAnsi="黑体" w:eastAsia="仿宋_GB2312" w:cs="宋体"/>
                <w:sz w:val="18"/>
                <w:szCs w:val="18"/>
              </w:rPr>
            </w:pPr>
            <w:r>
              <w:rPr>
                <w:rFonts w:hint="eastAsia" w:ascii="仿宋_GB2312" w:hAnsi="黑体" w:eastAsia="仿宋_GB2312" w:cs="宋体"/>
                <w:sz w:val="18"/>
                <w:szCs w:val="18"/>
              </w:rPr>
              <w:t>3</w:t>
            </w:r>
          </w:p>
        </w:tc>
      </w:tr>
      <w:tr w14:paraId="5C365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4862" w:type="dxa"/>
            <w:gridSpan w:val="2"/>
          </w:tcPr>
          <w:p w14:paraId="526C1147">
            <w:pPr>
              <w:pStyle w:val="11"/>
              <w:jc w:val="center"/>
              <w:rPr>
                <w:rFonts w:ascii="仿宋_GB2312" w:hAnsi="黑体" w:eastAsia="仿宋_GB2312" w:cs="宋体"/>
                <w:sz w:val="18"/>
                <w:szCs w:val="18"/>
              </w:rPr>
            </w:pPr>
            <w:r>
              <w:rPr>
                <w:rFonts w:hint="eastAsia" w:ascii="仿宋_GB2312" w:hAnsi="黑体" w:eastAsia="仿宋_GB2312" w:cs="宋体"/>
                <w:sz w:val="18"/>
                <w:szCs w:val="18"/>
              </w:rPr>
              <w:t>合计</w:t>
            </w:r>
          </w:p>
        </w:tc>
        <w:tc>
          <w:tcPr>
            <w:tcW w:w="2805" w:type="dxa"/>
            <w:vAlign w:val="center"/>
          </w:tcPr>
          <w:p w14:paraId="2FEB04AB">
            <w:pPr>
              <w:jc w:val="right"/>
              <w:rPr>
                <w:rFonts w:ascii="仿宋_GB2312" w:hAnsi="黑体" w:eastAsia="仿宋_GB2312" w:cs="宋体"/>
                <w:sz w:val="18"/>
                <w:szCs w:val="18"/>
              </w:rPr>
            </w:pPr>
            <w:r>
              <w:rPr>
                <w:rFonts w:hint="eastAsia" w:ascii="仿宋_GB2312" w:hAnsi="黑体" w:eastAsia="仿宋_GB2312" w:cs="宋体"/>
                <w:sz w:val="18"/>
                <w:szCs w:val="18"/>
              </w:rPr>
              <w:t>1,305.91</w:t>
            </w:r>
          </w:p>
        </w:tc>
        <w:tc>
          <w:tcPr>
            <w:tcW w:w="3315" w:type="dxa"/>
            <w:vAlign w:val="center"/>
          </w:tcPr>
          <w:p w14:paraId="17B4629E">
            <w:pPr>
              <w:jc w:val="right"/>
              <w:rPr>
                <w:rFonts w:ascii="仿宋_GB2312" w:hAnsi="黑体" w:eastAsia="仿宋_GB2312" w:cs="宋体"/>
                <w:sz w:val="18"/>
                <w:szCs w:val="18"/>
              </w:rPr>
            </w:pPr>
          </w:p>
        </w:tc>
        <w:tc>
          <w:tcPr>
            <w:tcW w:w="2751" w:type="dxa"/>
            <w:vAlign w:val="center"/>
          </w:tcPr>
          <w:p w14:paraId="777C43E6">
            <w:pPr>
              <w:jc w:val="right"/>
              <w:rPr>
                <w:rFonts w:ascii="仿宋_GB2312" w:hAnsi="黑体" w:eastAsia="仿宋_GB2312" w:cs="宋体"/>
                <w:sz w:val="18"/>
                <w:szCs w:val="18"/>
              </w:rPr>
            </w:pPr>
            <w:r>
              <w:rPr>
                <w:rFonts w:hint="eastAsia" w:ascii="仿宋_GB2312" w:hAnsi="黑体" w:eastAsia="仿宋_GB2312" w:cs="宋体"/>
                <w:sz w:val="18"/>
                <w:szCs w:val="18"/>
              </w:rPr>
              <w:t>1,305.91</w:t>
            </w:r>
          </w:p>
        </w:tc>
      </w:tr>
      <w:tr w14:paraId="2F217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5DEF1F24">
            <w:pPr>
              <w:jc w:val="left"/>
              <w:rPr>
                <w:rFonts w:ascii="仿宋" w:hAnsi="仿宋" w:eastAsia="仿宋" w:cs="仿宋"/>
                <w:sz w:val="18"/>
                <w:szCs w:val="18"/>
              </w:rPr>
            </w:pPr>
            <w:r>
              <w:rPr>
                <w:rFonts w:hint="eastAsia" w:ascii="仿宋" w:hAnsi="仿宋" w:eastAsia="仿宋" w:cs="仿宋"/>
                <w:sz w:val="18"/>
                <w:szCs w:val="18"/>
              </w:rPr>
              <w:t xml:space="preserve">  205</w:t>
            </w:r>
          </w:p>
        </w:tc>
        <w:tc>
          <w:tcPr>
            <w:tcW w:w="3004" w:type="dxa"/>
            <w:vAlign w:val="center"/>
          </w:tcPr>
          <w:p w14:paraId="7CED1E3B">
            <w:pPr>
              <w:jc w:val="left"/>
              <w:rPr>
                <w:rFonts w:ascii="仿宋" w:hAnsi="仿宋" w:eastAsia="仿宋" w:cs="仿宋"/>
                <w:sz w:val="18"/>
                <w:szCs w:val="18"/>
              </w:rPr>
            </w:pPr>
            <w:r>
              <w:rPr>
                <w:rFonts w:hint="eastAsia" w:ascii="仿宋" w:hAnsi="仿宋" w:eastAsia="仿宋" w:cs="仿宋"/>
                <w:sz w:val="18"/>
                <w:szCs w:val="18"/>
              </w:rPr>
              <w:t xml:space="preserve">  教育支出</w:t>
            </w:r>
          </w:p>
        </w:tc>
        <w:tc>
          <w:tcPr>
            <w:tcW w:w="2805" w:type="dxa"/>
            <w:vAlign w:val="center"/>
          </w:tcPr>
          <w:p w14:paraId="4E213A31">
            <w:pPr>
              <w:jc w:val="right"/>
              <w:rPr>
                <w:rFonts w:ascii="仿宋" w:hAnsi="仿宋" w:eastAsia="仿宋" w:cs="仿宋"/>
                <w:sz w:val="18"/>
                <w:szCs w:val="18"/>
              </w:rPr>
            </w:pPr>
            <w:r>
              <w:rPr>
                <w:rFonts w:hint="eastAsia" w:ascii="仿宋" w:hAnsi="仿宋" w:eastAsia="仿宋" w:cs="仿宋"/>
                <w:sz w:val="18"/>
                <w:szCs w:val="18"/>
              </w:rPr>
              <w:t xml:space="preserve">  1,305.91</w:t>
            </w:r>
          </w:p>
        </w:tc>
        <w:tc>
          <w:tcPr>
            <w:tcW w:w="3315" w:type="dxa"/>
            <w:vAlign w:val="center"/>
          </w:tcPr>
          <w:p w14:paraId="642990F9">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751" w:type="dxa"/>
            <w:vAlign w:val="center"/>
          </w:tcPr>
          <w:p w14:paraId="3538B7C6">
            <w:pPr>
              <w:jc w:val="right"/>
              <w:rPr>
                <w:rFonts w:ascii="仿宋" w:hAnsi="仿宋" w:eastAsia="仿宋" w:cs="仿宋"/>
                <w:sz w:val="18"/>
                <w:szCs w:val="18"/>
              </w:rPr>
            </w:pPr>
            <w:r>
              <w:rPr>
                <w:rFonts w:hint="eastAsia" w:ascii="仿宋" w:hAnsi="仿宋" w:eastAsia="仿宋" w:cs="仿宋"/>
                <w:sz w:val="18"/>
                <w:szCs w:val="18"/>
              </w:rPr>
              <w:t xml:space="preserve">  1,305.91</w:t>
            </w:r>
          </w:p>
        </w:tc>
      </w:tr>
      <w:tr w14:paraId="747B8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0997B7B5">
            <w:pPr>
              <w:jc w:val="left"/>
              <w:rPr>
                <w:rFonts w:ascii="仿宋" w:hAnsi="仿宋" w:eastAsia="仿宋" w:cs="仿宋"/>
                <w:sz w:val="18"/>
                <w:szCs w:val="18"/>
              </w:rPr>
            </w:pPr>
            <w:r>
              <w:rPr>
                <w:rFonts w:hint="eastAsia" w:ascii="仿宋" w:hAnsi="仿宋" w:eastAsia="仿宋" w:cs="仿宋"/>
                <w:sz w:val="18"/>
                <w:szCs w:val="18"/>
              </w:rPr>
              <w:t xml:space="preserve">  20501</w:t>
            </w:r>
          </w:p>
        </w:tc>
        <w:tc>
          <w:tcPr>
            <w:tcW w:w="3004" w:type="dxa"/>
            <w:vAlign w:val="center"/>
          </w:tcPr>
          <w:p w14:paraId="2E3D0302">
            <w:pPr>
              <w:jc w:val="left"/>
              <w:rPr>
                <w:rFonts w:ascii="仿宋" w:hAnsi="仿宋" w:eastAsia="仿宋" w:cs="仿宋"/>
                <w:sz w:val="18"/>
                <w:szCs w:val="18"/>
              </w:rPr>
            </w:pPr>
            <w:r>
              <w:rPr>
                <w:rFonts w:hint="eastAsia" w:ascii="仿宋" w:hAnsi="仿宋" w:eastAsia="仿宋" w:cs="仿宋"/>
                <w:sz w:val="18"/>
                <w:szCs w:val="18"/>
              </w:rPr>
              <w:t xml:space="preserve">  教育管理事务</w:t>
            </w:r>
          </w:p>
        </w:tc>
        <w:tc>
          <w:tcPr>
            <w:tcW w:w="2805" w:type="dxa"/>
            <w:vAlign w:val="center"/>
          </w:tcPr>
          <w:p w14:paraId="760EDEB1">
            <w:pPr>
              <w:jc w:val="right"/>
              <w:rPr>
                <w:rFonts w:ascii="仿宋" w:hAnsi="仿宋" w:eastAsia="仿宋" w:cs="仿宋"/>
                <w:sz w:val="18"/>
                <w:szCs w:val="18"/>
              </w:rPr>
            </w:pPr>
            <w:r>
              <w:rPr>
                <w:rFonts w:hint="eastAsia" w:ascii="仿宋" w:hAnsi="仿宋" w:eastAsia="仿宋" w:cs="仿宋"/>
                <w:sz w:val="18"/>
                <w:szCs w:val="18"/>
              </w:rPr>
              <w:t xml:space="preserve">  29</w:t>
            </w:r>
          </w:p>
        </w:tc>
        <w:tc>
          <w:tcPr>
            <w:tcW w:w="3315" w:type="dxa"/>
            <w:vAlign w:val="center"/>
          </w:tcPr>
          <w:p w14:paraId="48165807">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751" w:type="dxa"/>
            <w:vAlign w:val="center"/>
          </w:tcPr>
          <w:p w14:paraId="06E5090F">
            <w:pPr>
              <w:jc w:val="right"/>
              <w:rPr>
                <w:rFonts w:ascii="仿宋" w:hAnsi="仿宋" w:eastAsia="仿宋" w:cs="仿宋"/>
                <w:sz w:val="18"/>
                <w:szCs w:val="18"/>
              </w:rPr>
            </w:pPr>
            <w:r>
              <w:rPr>
                <w:rFonts w:hint="eastAsia" w:ascii="仿宋" w:hAnsi="仿宋" w:eastAsia="仿宋" w:cs="仿宋"/>
                <w:sz w:val="18"/>
                <w:szCs w:val="18"/>
              </w:rPr>
              <w:t xml:space="preserve">  29</w:t>
            </w:r>
          </w:p>
        </w:tc>
      </w:tr>
      <w:tr w14:paraId="56973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61358854">
            <w:pPr>
              <w:jc w:val="left"/>
              <w:rPr>
                <w:rFonts w:ascii="仿宋" w:hAnsi="仿宋" w:eastAsia="仿宋" w:cs="仿宋"/>
                <w:sz w:val="18"/>
                <w:szCs w:val="18"/>
              </w:rPr>
            </w:pPr>
            <w:r>
              <w:rPr>
                <w:rFonts w:hint="eastAsia" w:ascii="仿宋" w:hAnsi="仿宋" w:eastAsia="仿宋" w:cs="仿宋"/>
                <w:sz w:val="18"/>
                <w:szCs w:val="18"/>
              </w:rPr>
              <w:t xml:space="preserve">  2050102</w:t>
            </w:r>
          </w:p>
        </w:tc>
        <w:tc>
          <w:tcPr>
            <w:tcW w:w="3004" w:type="dxa"/>
            <w:vAlign w:val="center"/>
          </w:tcPr>
          <w:p w14:paraId="0EBFD271">
            <w:pPr>
              <w:jc w:val="left"/>
              <w:rPr>
                <w:rFonts w:ascii="仿宋" w:hAnsi="仿宋" w:eastAsia="仿宋" w:cs="仿宋"/>
                <w:sz w:val="18"/>
                <w:szCs w:val="18"/>
              </w:rPr>
            </w:pPr>
            <w:r>
              <w:rPr>
                <w:rFonts w:hint="eastAsia" w:ascii="仿宋" w:hAnsi="仿宋" w:eastAsia="仿宋" w:cs="仿宋"/>
                <w:sz w:val="18"/>
                <w:szCs w:val="18"/>
              </w:rPr>
              <w:t xml:space="preserve">  一般行政管理事务</w:t>
            </w:r>
          </w:p>
        </w:tc>
        <w:tc>
          <w:tcPr>
            <w:tcW w:w="2805" w:type="dxa"/>
            <w:vAlign w:val="center"/>
          </w:tcPr>
          <w:p w14:paraId="5A043290">
            <w:pPr>
              <w:jc w:val="right"/>
              <w:rPr>
                <w:rFonts w:ascii="仿宋" w:hAnsi="仿宋" w:eastAsia="仿宋" w:cs="仿宋"/>
                <w:sz w:val="18"/>
                <w:szCs w:val="18"/>
              </w:rPr>
            </w:pPr>
            <w:r>
              <w:rPr>
                <w:rFonts w:hint="eastAsia" w:ascii="仿宋" w:hAnsi="仿宋" w:eastAsia="仿宋" w:cs="仿宋"/>
                <w:sz w:val="18"/>
                <w:szCs w:val="18"/>
              </w:rPr>
              <w:t xml:space="preserve">  4</w:t>
            </w:r>
          </w:p>
        </w:tc>
        <w:tc>
          <w:tcPr>
            <w:tcW w:w="3315" w:type="dxa"/>
            <w:vAlign w:val="center"/>
          </w:tcPr>
          <w:p w14:paraId="113E8EF6">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751" w:type="dxa"/>
            <w:vAlign w:val="center"/>
          </w:tcPr>
          <w:p w14:paraId="268CA605">
            <w:pPr>
              <w:jc w:val="right"/>
              <w:rPr>
                <w:rFonts w:ascii="仿宋" w:hAnsi="仿宋" w:eastAsia="仿宋" w:cs="仿宋"/>
                <w:sz w:val="18"/>
                <w:szCs w:val="18"/>
              </w:rPr>
            </w:pPr>
            <w:r>
              <w:rPr>
                <w:rFonts w:hint="eastAsia" w:ascii="仿宋" w:hAnsi="仿宋" w:eastAsia="仿宋" w:cs="仿宋"/>
                <w:sz w:val="18"/>
                <w:szCs w:val="18"/>
              </w:rPr>
              <w:t xml:space="preserve">  4</w:t>
            </w:r>
          </w:p>
        </w:tc>
      </w:tr>
      <w:tr w14:paraId="69A2C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02053750">
            <w:pPr>
              <w:jc w:val="left"/>
              <w:rPr>
                <w:rFonts w:ascii="仿宋" w:hAnsi="仿宋" w:eastAsia="仿宋" w:cs="仿宋"/>
                <w:sz w:val="18"/>
                <w:szCs w:val="18"/>
              </w:rPr>
            </w:pPr>
            <w:r>
              <w:rPr>
                <w:rFonts w:hint="eastAsia" w:ascii="仿宋" w:hAnsi="仿宋" w:eastAsia="仿宋" w:cs="仿宋"/>
                <w:sz w:val="18"/>
                <w:szCs w:val="18"/>
              </w:rPr>
              <w:t xml:space="preserve">  2050199</w:t>
            </w:r>
          </w:p>
        </w:tc>
        <w:tc>
          <w:tcPr>
            <w:tcW w:w="3004" w:type="dxa"/>
            <w:vAlign w:val="center"/>
          </w:tcPr>
          <w:p w14:paraId="4CFBFC40">
            <w:pPr>
              <w:jc w:val="left"/>
              <w:rPr>
                <w:rFonts w:ascii="仿宋" w:hAnsi="仿宋" w:eastAsia="仿宋" w:cs="仿宋"/>
                <w:sz w:val="18"/>
                <w:szCs w:val="18"/>
              </w:rPr>
            </w:pPr>
            <w:r>
              <w:rPr>
                <w:rFonts w:hint="eastAsia" w:ascii="仿宋" w:hAnsi="仿宋" w:eastAsia="仿宋" w:cs="仿宋"/>
                <w:sz w:val="18"/>
                <w:szCs w:val="18"/>
              </w:rPr>
              <w:t xml:space="preserve">  其他教育管理事务支出</w:t>
            </w:r>
          </w:p>
        </w:tc>
        <w:tc>
          <w:tcPr>
            <w:tcW w:w="2805" w:type="dxa"/>
            <w:vAlign w:val="center"/>
          </w:tcPr>
          <w:p w14:paraId="7D81AB9C">
            <w:pPr>
              <w:jc w:val="right"/>
              <w:rPr>
                <w:rFonts w:ascii="仿宋" w:hAnsi="仿宋" w:eastAsia="仿宋" w:cs="仿宋"/>
                <w:sz w:val="18"/>
                <w:szCs w:val="18"/>
              </w:rPr>
            </w:pPr>
            <w:r>
              <w:rPr>
                <w:rFonts w:hint="eastAsia" w:ascii="仿宋" w:hAnsi="仿宋" w:eastAsia="仿宋" w:cs="仿宋"/>
                <w:sz w:val="18"/>
                <w:szCs w:val="18"/>
              </w:rPr>
              <w:t xml:space="preserve">  25</w:t>
            </w:r>
          </w:p>
        </w:tc>
        <w:tc>
          <w:tcPr>
            <w:tcW w:w="3315" w:type="dxa"/>
            <w:vAlign w:val="center"/>
          </w:tcPr>
          <w:p w14:paraId="7B80D16F">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751" w:type="dxa"/>
            <w:vAlign w:val="center"/>
          </w:tcPr>
          <w:p w14:paraId="714C128B">
            <w:pPr>
              <w:jc w:val="right"/>
              <w:rPr>
                <w:rFonts w:ascii="仿宋" w:hAnsi="仿宋" w:eastAsia="仿宋" w:cs="仿宋"/>
                <w:sz w:val="18"/>
                <w:szCs w:val="18"/>
              </w:rPr>
            </w:pPr>
            <w:r>
              <w:rPr>
                <w:rFonts w:hint="eastAsia" w:ascii="仿宋" w:hAnsi="仿宋" w:eastAsia="仿宋" w:cs="仿宋"/>
                <w:sz w:val="18"/>
                <w:szCs w:val="18"/>
              </w:rPr>
              <w:t xml:space="preserve">  25</w:t>
            </w:r>
          </w:p>
        </w:tc>
      </w:tr>
      <w:tr w14:paraId="30742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15771C9D">
            <w:pPr>
              <w:jc w:val="left"/>
              <w:rPr>
                <w:rFonts w:ascii="仿宋" w:hAnsi="仿宋" w:eastAsia="仿宋" w:cs="仿宋"/>
                <w:sz w:val="18"/>
                <w:szCs w:val="18"/>
              </w:rPr>
            </w:pPr>
            <w:r>
              <w:rPr>
                <w:rFonts w:hint="eastAsia" w:ascii="仿宋" w:hAnsi="仿宋" w:eastAsia="仿宋" w:cs="仿宋"/>
                <w:sz w:val="18"/>
                <w:szCs w:val="18"/>
              </w:rPr>
              <w:t xml:space="preserve">  20502</w:t>
            </w:r>
          </w:p>
        </w:tc>
        <w:tc>
          <w:tcPr>
            <w:tcW w:w="3004" w:type="dxa"/>
            <w:vAlign w:val="center"/>
          </w:tcPr>
          <w:p w14:paraId="3A197880">
            <w:pPr>
              <w:jc w:val="left"/>
              <w:rPr>
                <w:rFonts w:ascii="仿宋" w:hAnsi="仿宋" w:eastAsia="仿宋" w:cs="仿宋"/>
                <w:sz w:val="18"/>
                <w:szCs w:val="18"/>
              </w:rPr>
            </w:pPr>
            <w:r>
              <w:rPr>
                <w:rFonts w:hint="eastAsia" w:ascii="仿宋" w:hAnsi="仿宋" w:eastAsia="仿宋" w:cs="仿宋"/>
                <w:sz w:val="18"/>
                <w:szCs w:val="18"/>
              </w:rPr>
              <w:t xml:space="preserve">  普通教育</w:t>
            </w:r>
          </w:p>
        </w:tc>
        <w:tc>
          <w:tcPr>
            <w:tcW w:w="2805" w:type="dxa"/>
            <w:vAlign w:val="center"/>
          </w:tcPr>
          <w:p w14:paraId="039190C1">
            <w:pPr>
              <w:jc w:val="right"/>
              <w:rPr>
                <w:rFonts w:ascii="仿宋" w:hAnsi="仿宋" w:eastAsia="仿宋" w:cs="仿宋"/>
                <w:sz w:val="18"/>
                <w:szCs w:val="18"/>
              </w:rPr>
            </w:pPr>
            <w:r>
              <w:rPr>
                <w:rFonts w:hint="eastAsia" w:ascii="仿宋" w:hAnsi="仿宋" w:eastAsia="仿宋" w:cs="仿宋"/>
                <w:sz w:val="18"/>
                <w:szCs w:val="18"/>
              </w:rPr>
              <w:t xml:space="preserve">  595.79</w:t>
            </w:r>
          </w:p>
        </w:tc>
        <w:tc>
          <w:tcPr>
            <w:tcW w:w="3315" w:type="dxa"/>
            <w:vAlign w:val="center"/>
          </w:tcPr>
          <w:p w14:paraId="4071F730">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751" w:type="dxa"/>
            <w:vAlign w:val="center"/>
          </w:tcPr>
          <w:p w14:paraId="7C14EB65">
            <w:pPr>
              <w:jc w:val="right"/>
              <w:rPr>
                <w:rFonts w:ascii="仿宋" w:hAnsi="仿宋" w:eastAsia="仿宋" w:cs="仿宋"/>
                <w:sz w:val="18"/>
                <w:szCs w:val="18"/>
              </w:rPr>
            </w:pPr>
            <w:r>
              <w:rPr>
                <w:rFonts w:hint="eastAsia" w:ascii="仿宋" w:hAnsi="仿宋" w:eastAsia="仿宋" w:cs="仿宋"/>
                <w:sz w:val="18"/>
                <w:szCs w:val="18"/>
              </w:rPr>
              <w:t xml:space="preserve">  595.79</w:t>
            </w:r>
          </w:p>
        </w:tc>
      </w:tr>
      <w:tr w14:paraId="0B925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692D0E3A">
            <w:pPr>
              <w:jc w:val="left"/>
              <w:rPr>
                <w:rFonts w:ascii="仿宋" w:hAnsi="仿宋" w:eastAsia="仿宋" w:cs="仿宋"/>
                <w:sz w:val="18"/>
                <w:szCs w:val="18"/>
              </w:rPr>
            </w:pPr>
            <w:r>
              <w:rPr>
                <w:rFonts w:hint="eastAsia" w:ascii="仿宋" w:hAnsi="仿宋" w:eastAsia="仿宋" w:cs="仿宋"/>
                <w:sz w:val="18"/>
                <w:szCs w:val="18"/>
              </w:rPr>
              <w:t xml:space="preserve">  2050202</w:t>
            </w:r>
          </w:p>
        </w:tc>
        <w:tc>
          <w:tcPr>
            <w:tcW w:w="3004" w:type="dxa"/>
            <w:vAlign w:val="center"/>
          </w:tcPr>
          <w:p w14:paraId="6D09E204">
            <w:pPr>
              <w:jc w:val="left"/>
              <w:rPr>
                <w:rFonts w:ascii="仿宋" w:hAnsi="仿宋" w:eastAsia="仿宋" w:cs="仿宋"/>
                <w:sz w:val="18"/>
                <w:szCs w:val="18"/>
              </w:rPr>
            </w:pPr>
            <w:r>
              <w:rPr>
                <w:rFonts w:hint="eastAsia" w:ascii="仿宋" w:hAnsi="仿宋" w:eastAsia="仿宋" w:cs="仿宋"/>
                <w:sz w:val="18"/>
                <w:szCs w:val="18"/>
              </w:rPr>
              <w:t xml:space="preserve">  小学教育</w:t>
            </w:r>
          </w:p>
        </w:tc>
        <w:tc>
          <w:tcPr>
            <w:tcW w:w="2805" w:type="dxa"/>
            <w:vAlign w:val="center"/>
          </w:tcPr>
          <w:p w14:paraId="213107AA">
            <w:pPr>
              <w:jc w:val="right"/>
              <w:rPr>
                <w:rFonts w:ascii="仿宋" w:hAnsi="仿宋" w:eastAsia="仿宋" w:cs="仿宋"/>
                <w:sz w:val="18"/>
                <w:szCs w:val="18"/>
              </w:rPr>
            </w:pPr>
            <w:r>
              <w:rPr>
                <w:rFonts w:hint="eastAsia" w:ascii="仿宋" w:hAnsi="仿宋" w:eastAsia="仿宋" w:cs="仿宋"/>
                <w:sz w:val="18"/>
                <w:szCs w:val="18"/>
              </w:rPr>
              <w:t xml:space="preserve">  581.39</w:t>
            </w:r>
          </w:p>
        </w:tc>
        <w:tc>
          <w:tcPr>
            <w:tcW w:w="3315" w:type="dxa"/>
            <w:vAlign w:val="center"/>
          </w:tcPr>
          <w:p w14:paraId="2240D269">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751" w:type="dxa"/>
            <w:vAlign w:val="center"/>
          </w:tcPr>
          <w:p w14:paraId="7D629688">
            <w:pPr>
              <w:jc w:val="right"/>
              <w:rPr>
                <w:rFonts w:ascii="仿宋" w:hAnsi="仿宋" w:eastAsia="仿宋" w:cs="仿宋"/>
                <w:sz w:val="18"/>
                <w:szCs w:val="18"/>
              </w:rPr>
            </w:pPr>
            <w:r>
              <w:rPr>
                <w:rFonts w:hint="eastAsia" w:ascii="仿宋" w:hAnsi="仿宋" w:eastAsia="仿宋" w:cs="仿宋"/>
                <w:sz w:val="18"/>
                <w:szCs w:val="18"/>
              </w:rPr>
              <w:t xml:space="preserve">  581.39</w:t>
            </w:r>
          </w:p>
        </w:tc>
      </w:tr>
      <w:tr w14:paraId="79358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60DA405B">
            <w:pPr>
              <w:jc w:val="left"/>
              <w:rPr>
                <w:rFonts w:ascii="仿宋" w:hAnsi="仿宋" w:eastAsia="仿宋" w:cs="仿宋"/>
                <w:sz w:val="18"/>
                <w:szCs w:val="18"/>
              </w:rPr>
            </w:pPr>
            <w:r>
              <w:rPr>
                <w:rFonts w:hint="eastAsia" w:ascii="仿宋" w:hAnsi="仿宋" w:eastAsia="仿宋" w:cs="仿宋"/>
                <w:sz w:val="18"/>
                <w:szCs w:val="18"/>
              </w:rPr>
              <w:t xml:space="preserve">  2050203</w:t>
            </w:r>
          </w:p>
        </w:tc>
        <w:tc>
          <w:tcPr>
            <w:tcW w:w="3004" w:type="dxa"/>
            <w:vAlign w:val="center"/>
          </w:tcPr>
          <w:p w14:paraId="3E02190B">
            <w:pPr>
              <w:jc w:val="left"/>
              <w:rPr>
                <w:rFonts w:ascii="仿宋" w:hAnsi="仿宋" w:eastAsia="仿宋" w:cs="仿宋"/>
                <w:sz w:val="18"/>
                <w:szCs w:val="18"/>
              </w:rPr>
            </w:pPr>
            <w:r>
              <w:rPr>
                <w:rFonts w:hint="eastAsia" w:ascii="仿宋" w:hAnsi="仿宋" w:eastAsia="仿宋" w:cs="仿宋"/>
                <w:sz w:val="18"/>
                <w:szCs w:val="18"/>
              </w:rPr>
              <w:t xml:space="preserve">  初中教育</w:t>
            </w:r>
          </w:p>
        </w:tc>
        <w:tc>
          <w:tcPr>
            <w:tcW w:w="2805" w:type="dxa"/>
            <w:vAlign w:val="center"/>
          </w:tcPr>
          <w:p w14:paraId="31EDF6FA">
            <w:pPr>
              <w:jc w:val="right"/>
              <w:rPr>
                <w:rFonts w:ascii="仿宋" w:hAnsi="仿宋" w:eastAsia="仿宋" w:cs="仿宋"/>
                <w:sz w:val="18"/>
                <w:szCs w:val="18"/>
              </w:rPr>
            </w:pPr>
            <w:r>
              <w:rPr>
                <w:rFonts w:hint="eastAsia" w:ascii="仿宋" w:hAnsi="仿宋" w:eastAsia="仿宋" w:cs="仿宋"/>
                <w:sz w:val="18"/>
                <w:szCs w:val="18"/>
              </w:rPr>
              <w:t xml:space="preserve">  14.4</w:t>
            </w:r>
          </w:p>
        </w:tc>
        <w:tc>
          <w:tcPr>
            <w:tcW w:w="3315" w:type="dxa"/>
            <w:vAlign w:val="center"/>
          </w:tcPr>
          <w:p w14:paraId="19FAEBD3">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751" w:type="dxa"/>
            <w:vAlign w:val="center"/>
          </w:tcPr>
          <w:p w14:paraId="4EAC0205">
            <w:pPr>
              <w:jc w:val="right"/>
              <w:rPr>
                <w:rFonts w:ascii="仿宋" w:hAnsi="仿宋" w:eastAsia="仿宋" w:cs="仿宋"/>
                <w:sz w:val="18"/>
                <w:szCs w:val="18"/>
              </w:rPr>
            </w:pPr>
            <w:r>
              <w:rPr>
                <w:rFonts w:hint="eastAsia" w:ascii="仿宋" w:hAnsi="仿宋" w:eastAsia="仿宋" w:cs="仿宋"/>
                <w:sz w:val="18"/>
                <w:szCs w:val="18"/>
              </w:rPr>
              <w:t xml:space="preserve">  14.4</w:t>
            </w:r>
          </w:p>
        </w:tc>
      </w:tr>
      <w:tr w14:paraId="66013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7A88A9A0">
            <w:pPr>
              <w:jc w:val="left"/>
              <w:rPr>
                <w:rFonts w:ascii="仿宋" w:hAnsi="仿宋" w:eastAsia="仿宋" w:cs="仿宋"/>
                <w:sz w:val="18"/>
                <w:szCs w:val="18"/>
              </w:rPr>
            </w:pPr>
            <w:r>
              <w:rPr>
                <w:rFonts w:hint="eastAsia" w:ascii="仿宋" w:hAnsi="仿宋" w:eastAsia="仿宋" w:cs="仿宋"/>
                <w:sz w:val="18"/>
                <w:szCs w:val="18"/>
              </w:rPr>
              <w:t xml:space="preserve">  20509</w:t>
            </w:r>
          </w:p>
        </w:tc>
        <w:tc>
          <w:tcPr>
            <w:tcW w:w="3004" w:type="dxa"/>
            <w:vAlign w:val="center"/>
          </w:tcPr>
          <w:p w14:paraId="5F0B40CE">
            <w:pPr>
              <w:jc w:val="left"/>
              <w:rPr>
                <w:rFonts w:ascii="仿宋" w:hAnsi="仿宋" w:eastAsia="仿宋" w:cs="仿宋"/>
                <w:sz w:val="18"/>
                <w:szCs w:val="18"/>
              </w:rPr>
            </w:pPr>
            <w:r>
              <w:rPr>
                <w:rFonts w:hint="eastAsia" w:ascii="仿宋" w:hAnsi="仿宋" w:eastAsia="仿宋" w:cs="仿宋"/>
                <w:sz w:val="18"/>
                <w:szCs w:val="18"/>
              </w:rPr>
              <w:t xml:space="preserve">  教育费附加安排的支出</w:t>
            </w:r>
          </w:p>
        </w:tc>
        <w:tc>
          <w:tcPr>
            <w:tcW w:w="2805" w:type="dxa"/>
            <w:vAlign w:val="center"/>
          </w:tcPr>
          <w:p w14:paraId="30B228B6">
            <w:pPr>
              <w:jc w:val="right"/>
              <w:rPr>
                <w:rFonts w:ascii="仿宋" w:hAnsi="仿宋" w:eastAsia="仿宋" w:cs="仿宋"/>
                <w:sz w:val="18"/>
                <w:szCs w:val="18"/>
              </w:rPr>
            </w:pPr>
            <w:r>
              <w:rPr>
                <w:rFonts w:hint="eastAsia" w:ascii="仿宋" w:hAnsi="仿宋" w:eastAsia="仿宋" w:cs="仿宋"/>
                <w:sz w:val="18"/>
                <w:szCs w:val="18"/>
              </w:rPr>
              <w:t xml:space="preserve">  681.13</w:t>
            </w:r>
          </w:p>
        </w:tc>
        <w:tc>
          <w:tcPr>
            <w:tcW w:w="3315" w:type="dxa"/>
            <w:vAlign w:val="center"/>
          </w:tcPr>
          <w:p w14:paraId="2F9941DD">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751" w:type="dxa"/>
            <w:vAlign w:val="center"/>
          </w:tcPr>
          <w:p w14:paraId="51EE0965">
            <w:pPr>
              <w:jc w:val="right"/>
              <w:rPr>
                <w:rFonts w:ascii="仿宋" w:hAnsi="仿宋" w:eastAsia="仿宋" w:cs="仿宋"/>
                <w:sz w:val="18"/>
                <w:szCs w:val="18"/>
              </w:rPr>
            </w:pPr>
            <w:r>
              <w:rPr>
                <w:rFonts w:hint="eastAsia" w:ascii="仿宋" w:hAnsi="仿宋" w:eastAsia="仿宋" w:cs="仿宋"/>
                <w:sz w:val="18"/>
                <w:szCs w:val="18"/>
              </w:rPr>
              <w:t xml:space="preserve">  681.13</w:t>
            </w:r>
          </w:p>
        </w:tc>
      </w:tr>
      <w:tr w14:paraId="0D369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6C4E2F09">
            <w:pPr>
              <w:jc w:val="left"/>
              <w:rPr>
                <w:rFonts w:ascii="仿宋" w:hAnsi="仿宋" w:eastAsia="仿宋" w:cs="仿宋"/>
                <w:sz w:val="18"/>
                <w:szCs w:val="18"/>
              </w:rPr>
            </w:pPr>
            <w:r>
              <w:rPr>
                <w:rFonts w:hint="eastAsia" w:ascii="仿宋" w:hAnsi="仿宋" w:eastAsia="仿宋" w:cs="仿宋"/>
                <w:sz w:val="18"/>
                <w:szCs w:val="18"/>
              </w:rPr>
              <w:t xml:space="preserve">  2050999</w:t>
            </w:r>
          </w:p>
        </w:tc>
        <w:tc>
          <w:tcPr>
            <w:tcW w:w="3004" w:type="dxa"/>
            <w:vAlign w:val="center"/>
          </w:tcPr>
          <w:p w14:paraId="441ABAB7">
            <w:pPr>
              <w:jc w:val="left"/>
              <w:rPr>
                <w:rFonts w:ascii="仿宋" w:hAnsi="仿宋" w:eastAsia="仿宋" w:cs="仿宋"/>
                <w:sz w:val="18"/>
                <w:szCs w:val="18"/>
              </w:rPr>
            </w:pPr>
            <w:r>
              <w:rPr>
                <w:rFonts w:hint="eastAsia" w:ascii="仿宋" w:hAnsi="仿宋" w:eastAsia="仿宋" w:cs="仿宋"/>
                <w:sz w:val="18"/>
                <w:szCs w:val="18"/>
              </w:rPr>
              <w:t xml:space="preserve">  其他教育费附加安排的支出</w:t>
            </w:r>
          </w:p>
        </w:tc>
        <w:tc>
          <w:tcPr>
            <w:tcW w:w="2805" w:type="dxa"/>
            <w:vAlign w:val="center"/>
          </w:tcPr>
          <w:p w14:paraId="423FAC98">
            <w:pPr>
              <w:jc w:val="right"/>
              <w:rPr>
                <w:rFonts w:ascii="仿宋" w:hAnsi="仿宋" w:eastAsia="仿宋" w:cs="仿宋"/>
                <w:sz w:val="18"/>
                <w:szCs w:val="18"/>
              </w:rPr>
            </w:pPr>
            <w:r>
              <w:rPr>
                <w:rFonts w:hint="eastAsia" w:ascii="仿宋" w:hAnsi="仿宋" w:eastAsia="仿宋" w:cs="仿宋"/>
                <w:sz w:val="18"/>
                <w:szCs w:val="18"/>
              </w:rPr>
              <w:t xml:space="preserve">  681.13</w:t>
            </w:r>
          </w:p>
        </w:tc>
        <w:tc>
          <w:tcPr>
            <w:tcW w:w="3315" w:type="dxa"/>
            <w:vAlign w:val="center"/>
          </w:tcPr>
          <w:p w14:paraId="3F63FC4B">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751" w:type="dxa"/>
            <w:vAlign w:val="center"/>
          </w:tcPr>
          <w:p w14:paraId="7A399C97">
            <w:pPr>
              <w:jc w:val="right"/>
              <w:rPr>
                <w:rFonts w:ascii="仿宋" w:hAnsi="仿宋" w:eastAsia="仿宋" w:cs="仿宋"/>
                <w:sz w:val="18"/>
                <w:szCs w:val="18"/>
              </w:rPr>
            </w:pPr>
            <w:r>
              <w:rPr>
                <w:rFonts w:hint="eastAsia" w:ascii="仿宋" w:hAnsi="仿宋" w:eastAsia="仿宋" w:cs="仿宋"/>
                <w:sz w:val="18"/>
                <w:szCs w:val="18"/>
              </w:rPr>
              <w:t xml:space="preserve">  681.13</w:t>
            </w:r>
          </w:p>
        </w:tc>
      </w:tr>
    </w:tbl>
    <w:p w14:paraId="11D86152">
      <w:pPr>
        <w:ind w:firstLine="450" w:firstLineChars="250"/>
        <w:rPr>
          <w:rFonts w:ascii="仿宋_GB2312" w:hAnsi="黑体" w:eastAsia="仿宋_GB2312" w:cs="宋体"/>
          <w:sz w:val="18"/>
          <w:szCs w:val="18"/>
        </w:rPr>
      </w:pPr>
      <w:r>
        <w:rPr>
          <w:rFonts w:hint="eastAsia" w:ascii="仿宋_GB2312" w:hAnsi="黑体" w:eastAsia="仿宋_GB2312" w:cs="宋体"/>
          <w:sz w:val="18"/>
          <w:szCs w:val="18"/>
        </w:rPr>
        <w:t>注：本表反映部门本年度一般公共预算财政拨款实际支出情况。本表金额转换为万元时，因四舍五入可能存在尾差。</w:t>
      </w:r>
    </w:p>
    <w:p w14:paraId="09FEC02D">
      <w:pPr>
        <w:rPr>
          <w:rFonts w:ascii="仿宋" w:hAnsi="仿宋" w:eastAsia="仿宋" w:cs="仿宋"/>
          <w:sz w:val="18"/>
          <w:szCs w:val="18"/>
        </w:rPr>
        <w:sectPr>
          <w:type w:val="continuous"/>
          <w:pgSz w:w="16840" w:h="11910" w:orient="landscape"/>
          <w:pgMar w:top="1797" w:right="1440" w:bottom="1797" w:left="1440" w:header="720" w:footer="720" w:gutter="0"/>
          <w:cols w:space="720" w:num="1"/>
          <w:docGrid w:linePitch="312" w:charSpace="0"/>
        </w:sectPr>
      </w:pPr>
    </w:p>
    <w:p w14:paraId="5A9877C7">
      <w:pPr>
        <w:spacing w:line="355" w:lineRule="exact"/>
        <w:ind w:right="-12"/>
        <w:jc w:val="right"/>
        <w:rPr>
          <w:rFonts w:ascii="仿宋_GB2312" w:hAnsi="黑体" w:eastAsia="仿宋_GB2312" w:cs="宋体"/>
          <w:sz w:val="32"/>
          <w:szCs w:val="32"/>
        </w:rPr>
      </w:pPr>
      <w:r>
        <w:rPr>
          <w:rFonts w:hint="eastAsia" w:ascii="仿宋_GB2312" w:hAnsi="黑体" w:eastAsia="仿宋_GB2312" w:cs="宋体"/>
          <w:sz w:val="32"/>
          <w:szCs w:val="32"/>
        </w:rPr>
        <w:t>一般公共预算财政拨款基本支出决算表</w:t>
      </w:r>
    </w:p>
    <w:p w14:paraId="2610A8CB">
      <w:pPr>
        <w:pStyle w:val="4"/>
        <w:ind w:left="0"/>
        <w:rPr>
          <w:rFonts w:ascii="仿宋" w:hAnsi="仿宋" w:eastAsia="仿宋" w:cs="仿宋"/>
          <w:sz w:val="18"/>
          <w:szCs w:val="18"/>
        </w:rPr>
      </w:pPr>
      <w:r>
        <w:rPr>
          <w:rFonts w:hint="eastAsia" w:ascii="仿宋" w:hAnsi="仿宋" w:eastAsia="仿宋" w:cs="仿宋"/>
          <w:sz w:val="18"/>
          <w:szCs w:val="18"/>
        </w:rPr>
        <w:br w:type="column"/>
      </w:r>
    </w:p>
    <w:p w14:paraId="4E1129D0">
      <w:pPr>
        <w:pStyle w:val="4"/>
        <w:spacing w:before="10"/>
        <w:ind w:left="0"/>
        <w:rPr>
          <w:rFonts w:ascii="仿宋" w:hAnsi="仿宋" w:eastAsia="仿宋" w:cs="仿宋"/>
          <w:sz w:val="18"/>
          <w:szCs w:val="18"/>
        </w:rPr>
      </w:pPr>
    </w:p>
    <w:p w14:paraId="197D4401">
      <w:pPr>
        <w:ind w:right="182"/>
        <w:jc w:val="left"/>
        <w:rPr>
          <w:rFonts w:ascii="仿宋" w:hAnsi="仿宋" w:eastAsia="仿宋" w:cs="仿宋"/>
          <w:sz w:val="18"/>
          <w:szCs w:val="18"/>
        </w:rPr>
        <w:sectPr>
          <w:pgSz w:w="16840" w:h="11910" w:orient="landscape"/>
          <w:pgMar w:top="860" w:right="1160" w:bottom="280" w:left="1160" w:header="720" w:footer="720" w:gutter="0"/>
          <w:cols w:equalWidth="0" w:num="2">
            <w:col w:w="9728" w:space="40"/>
            <w:col w:w="4752"/>
          </w:cols>
          <w:docGrid w:type="lines" w:linePitch="312" w:charSpace="0"/>
        </w:sectPr>
      </w:pPr>
      <w:r>
        <w:rPr>
          <w:rFonts w:hint="eastAsia" w:ascii="仿宋" w:hAnsi="仿宋" w:eastAsia="仿宋" w:cs="仿宋"/>
          <w:sz w:val="18"/>
          <w:szCs w:val="18"/>
        </w:rPr>
        <w:t xml:space="preserve">                                         </w:t>
      </w:r>
      <w:r>
        <w:rPr>
          <w:rFonts w:hint="eastAsia" w:ascii="仿宋_GB2312" w:hAnsi="黑体" w:eastAsia="仿宋_GB2312" w:cs="宋体"/>
          <w:sz w:val="18"/>
          <w:szCs w:val="18"/>
        </w:rPr>
        <w:t xml:space="preserve"> 公开06表</w:t>
      </w:r>
    </w:p>
    <w:p w14:paraId="0EBE5457">
      <w:pPr>
        <w:tabs>
          <w:tab w:val="left" w:pos="12093"/>
        </w:tabs>
        <w:spacing w:before="38" w:after="22"/>
        <w:ind w:firstLine="540" w:firstLineChars="300"/>
        <w:jc w:val="left"/>
        <w:rPr>
          <w:rFonts w:ascii="仿宋" w:hAnsi="仿宋" w:eastAsia="仿宋" w:cs="仿宋"/>
          <w:sz w:val="18"/>
          <w:szCs w:val="18"/>
        </w:rPr>
      </w:pPr>
      <w:r>
        <w:rPr>
          <w:rFonts w:hint="eastAsia" w:ascii="仿宋_GB2312" w:hAnsi="黑体" w:eastAsia="仿宋_GB2312" w:cs="宋体"/>
          <w:sz w:val="18"/>
          <w:szCs w:val="18"/>
        </w:rPr>
        <w:t>部门：深圳市龙华区第三实验学校</w:t>
      </w:r>
      <w:r>
        <w:rPr>
          <w:rFonts w:hint="eastAsia" w:ascii="仿宋" w:hAnsi="仿宋" w:eastAsia="仿宋" w:cs="仿宋"/>
          <w:sz w:val="18"/>
          <w:szCs w:val="18"/>
        </w:rPr>
        <w:tab/>
      </w:r>
      <w:r>
        <w:rPr>
          <w:rFonts w:hint="eastAsia" w:ascii="仿宋" w:hAnsi="仿宋" w:eastAsia="仿宋" w:cs="仿宋"/>
          <w:sz w:val="18"/>
          <w:szCs w:val="18"/>
        </w:rPr>
        <w:t xml:space="preserve">          </w:t>
      </w:r>
      <w:r>
        <w:rPr>
          <w:rFonts w:hint="eastAsia" w:ascii="仿宋_GB2312" w:hAnsi="黑体" w:eastAsia="仿宋_GB2312" w:cs="宋体"/>
          <w:sz w:val="18"/>
          <w:szCs w:val="18"/>
        </w:rPr>
        <w:t xml:space="preserve"> 金额单位：万元</w:t>
      </w:r>
    </w:p>
    <w:tbl>
      <w:tblPr>
        <w:tblStyle w:val="9"/>
        <w:tblpPr w:leftFromText="180" w:rightFromText="180" w:vertAnchor="page" w:horzAnchor="page" w:tblpX="1480" w:tblpY="2243"/>
        <w:tblOverlap w:val="never"/>
        <w:tblW w:w="14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2"/>
        <w:gridCol w:w="3040"/>
        <w:gridCol w:w="784"/>
        <w:gridCol w:w="877"/>
        <w:gridCol w:w="2100"/>
        <w:gridCol w:w="796"/>
        <w:gridCol w:w="866"/>
        <w:gridCol w:w="3877"/>
        <w:gridCol w:w="838"/>
      </w:tblGrid>
      <w:tr w14:paraId="43D43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exact"/>
        </w:trPr>
        <w:tc>
          <w:tcPr>
            <w:tcW w:w="4686" w:type="dxa"/>
            <w:gridSpan w:val="3"/>
            <w:shd w:val="clear" w:color="auto" w:fill="FFFFFF"/>
          </w:tcPr>
          <w:p w14:paraId="14141730">
            <w:pPr>
              <w:pStyle w:val="11"/>
              <w:spacing w:line="213" w:lineRule="exact"/>
              <w:ind w:right="2198"/>
              <w:jc w:val="center"/>
              <w:rPr>
                <w:rFonts w:ascii="仿宋" w:hAnsi="仿宋" w:eastAsia="仿宋" w:cs="仿宋"/>
                <w:color w:val="000000"/>
                <w:sz w:val="18"/>
                <w:szCs w:val="18"/>
              </w:rPr>
            </w:pPr>
            <w:r>
              <w:rPr>
                <w:rFonts w:hint="eastAsia" w:ascii="仿宋_GB2312" w:hAnsi="黑体" w:eastAsia="仿宋_GB2312" w:cs="宋体"/>
                <w:color w:val="000000"/>
                <w:sz w:val="18"/>
                <w:szCs w:val="18"/>
              </w:rPr>
              <w:t xml:space="preserve">                   人员经费</w:t>
            </w:r>
          </w:p>
        </w:tc>
        <w:tc>
          <w:tcPr>
            <w:tcW w:w="9354" w:type="dxa"/>
            <w:gridSpan w:val="6"/>
            <w:shd w:val="clear" w:color="auto" w:fill="FFFFFF"/>
          </w:tcPr>
          <w:p w14:paraId="7EB8861B">
            <w:pPr>
              <w:pStyle w:val="11"/>
              <w:spacing w:line="213" w:lineRule="exact"/>
              <w:ind w:right="4118"/>
              <w:jc w:val="center"/>
              <w:rPr>
                <w:rFonts w:ascii="仿宋" w:hAnsi="仿宋" w:eastAsia="仿宋" w:cs="仿宋"/>
                <w:color w:val="000000"/>
                <w:sz w:val="18"/>
                <w:szCs w:val="18"/>
              </w:rPr>
            </w:pPr>
            <w:r>
              <w:rPr>
                <w:rFonts w:hint="eastAsia" w:ascii="仿宋_GB2312" w:hAnsi="黑体" w:eastAsia="仿宋_GB2312" w:cs="宋体"/>
                <w:color w:val="000000"/>
                <w:sz w:val="18"/>
                <w:szCs w:val="18"/>
              </w:rPr>
              <w:t xml:space="preserve">                                             公用经费</w:t>
            </w:r>
          </w:p>
        </w:tc>
      </w:tr>
      <w:tr w14:paraId="508E7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9" w:hRule="exact"/>
        </w:trPr>
        <w:tc>
          <w:tcPr>
            <w:tcW w:w="862" w:type="dxa"/>
            <w:shd w:val="clear" w:color="auto" w:fill="FFFFFF"/>
          </w:tcPr>
          <w:p w14:paraId="1C7F28C2">
            <w:pPr>
              <w:pStyle w:val="11"/>
              <w:spacing w:before="45" w:line="226" w:lineRule="exact"/>
              <w:ind w:left="55" w:right="52"/>
              <w:rPr>
                <w:rFonts w:ascii="仿宋" w:hAnsi="仿宋" w:eastAsia="仿宋" w:cs="仿宋"/>
                <w:color w:val="000000"/>
                <w:sz w:val="18"/>
                <w:szCs w:val="18"/>
              </w:rPr>
            </w:pPr>
            <w:r>
              <w:rPr>
                <w:rFonts w:hint="eastAsia" w:ascii="仿宋_GB2312" w:hAnsi="黑体" w:eastAsia="仿宋_GB2312" w:cs="宋体"/>
                <w:color w:val="000000"/>
                <w:sz w:val="18"/>
                <w:szCs w:val="18"/>
              </w:rPr>
              <w:t>经济分类 科目编码</w:t>
            </w:r>
          </w:p>
        </w:tc>
        <w:tc>
          <w:tcPr>
            <w:tcW w:w="3040" w:type="dxa"/>
            <w:shd w:val="clear" w:color="auto" w:fill="FFFFFF"/>
          </w:tcPr>
          <w:p w14:paraId="7972A3F2">
            <w:pPr>
              <w:pStyle w:val="11"/>
              <w:spacing w:before="128"/>
              <w:ind w:left="1079" w:right="1079"/>
              <w:jc w:val="center"/>
              <w:rPr>
                <w:rFonts w:ascii="仿宋" w:hAnsi="仿宋" w:eastAsia="仿宋" w:cs="仿宋"/>
                <w:color w:val="000000"/>
                <w:sz w:val="18"/>
                <w:szCs w:val="18"/>
              </w:rPr>
            </w:pPr>
            <w:r>
              <w:rPr>
                <w:rFonts w:hint="eastAsia" w:ascii="仿宋_GB2312" w:hAnsi="黑体" w:eastAsia="仿宋_GB2312" w:cs="宋体"/>
                <w:color w:val="000000"/>
                <w:sz w:val="18"/>
                <w:szCs w:val="18"/>
              </w:rPr>
              <w:t>科目名称</w:t>
            </w:r>
          </w:p>
        </w:tc>
        <w:tc>
          <w:tcPr>
            <w:tcW w:w="784" w:type="dxa"/>
            <w:shd w:val="clear" w:color="auto" w:fill="FFFFFF"/>
          </w:tcPr>
          <w:p w14:paraId="1AF2B08C">
            <w:pPr>
              <w:jc w:val="center"/>
              <w:rPr>
                <w:rFonts w:ascii="仿宋" w:hAnsi="仿宋" w:eastAsia="仿宋" w:cs="仿宋"/>
                <w:color w:val="000000"/>
                <w:szCs w:val="18"/>
              </w:rPr>
            </w:pPr>
            <w:r>
              <w:rPr>
                <w:rFonts w:hint="eastAsia" w:ascii="仿宋_GB2312" w:hAnsi="黑体" w:eastAsia="仿宋_GB2312" w:cs="宋体"/>
                <w:color w:val="000000"/>
                <w:sz w:val="18"/>
                <w:szCs w:val="18"/>
              </w:rPr>
              <w:t>金额</w:t>
            </w:r>
          </w:p>
        </w:tc>
        <w:tc>
          <w:tcPr>
            <w:tcW w:w="877" w:type="dxa"/>
            <w:shd w:val="clear" w:color="auto" w:fill="FFFFFF"/>
          </w:tcPr>
          <w:p w14:paraId="52FD8286">
            <w:pPr>
              <w:pStyle w:val="11"/>
              <w:spacing w:before="45" w:line="226" w:lineRule="exact"/>
              <w:ind w:left="64" w:right="52"/>
              <w:rPr>
                <w:rFonts w:ascii="仿宋" w:hAnsi="仿宋" w:eastAsia="仿宋" w:cs="仿宋"/>
                <w:color w:val="000000"/>
                <w:sz w:val="18"/>
                <w:szCs w:val="18"/>
              </w:rPr>
            </w:pPr>
            <w:r>
              <w:rPr>
                <w:rFonts w:hint="eastAsia" w:ascii="仿宋_GB2312" w:hAnsi="黑体" w:eastAsia="仿宋_GB2312" w:cs="宋体"/>
                <w:color w:val="000000"/>
                <w:sz w:val="18"/>
                <w:szCs w:val="18"/>
              </w:rPr>
              <w:t>经济分类 科目编码</w:t>
            </w:r>
          </w:p>
        </w:tc>
        <w:tc>
          <w:tcPr>
            <w:tcW w:w="2100" w:type="dxa"/>
            <w:shd w:val="clear" w:color="auto" w:fill="FFFFFF"/>
          </w:tcPr>
          <w:p w14:paraId="114F37C5">
            <w:pPr>
              <w:pStyle w:val="11"/>
              <w:spacing w:before="128"/>
              <w:ind w:left="664"/>
              <w:rPr>
                <w:rFonts w:ascii="仿宋" w:hAnsi="仿宋" w:eastAsia="仿宋" w:cs="仿宋"/>
                <w:color w:val="000000"/>
                <w:sz w:val="18"/>
                <w:szCs w:val="18"/>
              </w:rPr>
            </w:pPr>
            <w:r>
              <w:rPr>
                <w:rFonts w:hint="eastAsia" w:ascii="仿宋_GB2312" w:hAnsi="黑体" w:eastAsia="仿宋_GB2312" w:cs="宋体"/>
                <w:color w:val="000000"/>
                <w:sz w:val="18"/>
                <w:szCs w:val="18"/>
              </w:rPr>
              <w:t>科目名称</w:t>
            </w:r>
          </w:p>
        </w:tc>
        <w:tc>
          <w:tcPr>
            <w:tcW w:w="796" w:type="dxa"/>
            <w:shd w:val="clear" w:color="auto" w:fill="FFFFFF"/>
          </w:tcPr>
          <w:p w14:paraId="49CBB374">
            <w:pPr>
              <w:jc w:val="center"/>
              <w:rPr>
                <w:rFonts w:ascii="仿宋" w:hAnsi="仿宋" w:eastAsia="仿宋" w:cs="仿宋"/>
                <w:color w:val="000000"/>
                <w:szCs w:val="18"/>
              </w:rPr>
            </w:pPr>
            <w:r>
              <w:rPr>
                <w:rFonts w:hint="eastAsia" w:ascii="仿宋_GB2312" w:hAnsi="黑体" w:eastAsia="仿宋_GB2312" w:cs="宋体"/>
                <w:color w:val="000000"/>
                <w:sz w:val="18"/>
                <w:szCs w:val="18"/>
              </w:rPr>
              <w:t>金额</w:t>
            </w:r>
          </w:p>
        </w:tc>
        <w:tc>
          <w:tcPr>
            <w:tcW w:w="866" w:type="dxa"/>
            <w:shd w:val="clear" w:color="auto" w:fill="FFFFFF"/>
          </w:tcPr>
          <w:p w14:paraId="16B06CA8">
            <w:pPr>
              <w:pStyle w:val="11"/>
              <w:spacing w:before="45" w:line="226" w:lineRule="exact"/>
              <w:ind w:left="64" w:right="52"/>
              <w:rPr>
                <w:rFonts w:ascii="仿宋" w:hAnsi="仿宋" w:eastAsia="仿宋" w:cs="仿宋"/>
                <w:color w:val="000000"/>
                <w:sz w:val="18"/>
                <w:szCs w:val="18"/>
              </w:rPr>
            </w:pPr>
            <w:r>
              <w:rPr>
                <w:rFonts w:hint="eastAsia" w:ascii="仿宋_GB2312" w:hAnsi="黑体" w:eastAsia="仿宋_GB2312" w:cs="宋体"/>
                <w:color w:val="000000"/>
                <w:sz w:val="18"/>
                <w:szCs w:val="18"/>
              </w:rPr>
              <w:t>经济分类 科目编码</w:t>
            </w:r>
          </w:p>
        </w:tc>
        <w:tc>
          <w:tcPr>
            <w:tcW w:w="3877" w:type="dxa"/>
            <w:shd w:val="clear" w:color="auto" w:fill="FFFFFF"/>
          </w:tcPr>
          <w:p w14:paraId="4946A50F">
            <w:pPr>
              <w:pStyle w:val="11"/>
              <w:spacing w:before="128"/>
              <w:ind w:left="846" w:right="846"/>
              <w:jc w:val="center"/>
              <w:rPr>
                <w:rFonts w:ascii="仿宋" w:hAnsi="仿宋" w:eastAsia="仿宋" w:cs="仿宋"/>
                <w:color w:val="000000"/>
                <w:sz w:val="18"/>
                <w:szCs w:val="18"/>
              </w:rPr>
            </w:pPr>
            <w:r>
              <w:rPr>
                <w:rFonts w:hint="eastAsia" w:ascii="仿宋_GB2312" w:hAnsi="黑体" w:eastAsia="仿宋_GB2312" w:cs="宋体"/>
                <w:color w:val="000000"/>
                <w:sz w:val="18"/>
                <w:szCs w:val="18"/>
              </w:rPr>
              <w:t>科目名称</w:t>
            </w:r>
          </w:p>
        </w:tc>
        <w:tc>
          <w:tcPr>
            <w:tcW w:w="838" w:type="dxa"/>
            <w:shd w:val="clear" w:color="auto" w:fill="FFFFFF"/>
          </w:tcPr>
          <w:p w14:paraId="34D947E6">
            <w:pPr>
              <w:jc w:val="center"/>
              <w:rPr>
                <w:rFonts w:ascii="仿宋" w:hAnsi="仿宋" w:eastAsia="仿宋" w:cs="仿宋"/>
                <w:color w:val="000000"/>
                <w:szCs w:val="18"/>
              </w:rPr>
            </w:pPr>
            <w:r>
              <w:rPr>
                <w:rFonts w:hint="eastAsia" w:ascii="仿宋_GB2312" w:hAnsi="黑体" w:eastAsia="仿宋_GB2312" w:cs="宋体"/>
                <w:color w:val="000000"/>
                <w:sz w:val="18"/>
                <w:szCs w:val="18"/>
              </w:rPr>
              <w:t>金额</w:t>
            </w:r>
          </w:p>
        </w:tc>
      </w:tr>
      <w:tr w14:paraId="47F31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48F3B7F9">
            <w:pPr>
              <w:spacing w:line="225" w:lineRule="exact"/>
              <w:ind w:left="206"/>
              <w:rPr>
                <w:rFonts w:ascii="仿宋" w:hAnsi="仿宋" w:eastAsia="仿宋" w:cs="仿宋"/>
                <w:color w:val="000000"/>
                <w:sz w:val="18"/>
                <w:szCs w:val="18"/>
              </w:rPr>
            </w:pPr>
            <w:r>
              <w:rPr>
                <w:rFonts w:hint="eastAsia" w:ascii="仿宋_GB2312" w:hAnsi="黑体" w:eastAsia="仿宋_GB2312" w:cs="宋体"/>
                <w:color w:val="000000"/>
                <w:sz w:val="18"/>
                <w:szCs w:val="18"/>
              </w:rPr>
              <w:t>301</w:t>
            </w:r>
          </w:p>
        </w:tc>
        <w:tc>
          <w:tcPr>
            <w:tcW w:w="3040" w:type="dxa"/>
            <w:shd w:val="clear" w:color="auto" w:fill="FFFFFF"/>
            <w:vAlign w:val="center"/>
          </w:tcPr>
          <w:p w14:paraId="1EFD0983">
            <w:pPr>
              <w:spacing w:line="225" w:lineRule="exact"/>
              <w:ind w:left="206"/>
              <w:rPr>
                <w:rFonts w:ascii="仿宋" w:hAnsi="仿宋" w:eastAsia="仿宋" w:cs="仿宋"/>
                <w:color w:val="000000"/>
                <w:sz w:val="18"/>
                <w:szCs w:val="18"/>
              </w:rPr>
            </w:pPr>
            <w:r>
              <w:rPr>
                <w:rFonts w:hint="eastAsia" w:ascii="仿宋_GB2312" w:hAnsi="黑体" w:eastAsia="仿宋_GB2312" w:cs="宋体"/>
                <w:color w:val="000000"/>
                <w:sz w:val="18"/>
                <w:szCs w:val="18"/>
              </w:rPr>
              <w:t>工资福利支出</w:t>
            </w:r>
          </w:p>
        </w:tc>
        <w:tc>
          <w:tcPr>
            <w:tcW w:w="784" w:type="dxa"/>
            <w:shd w:val="clear" w:color="auto" w:fill="FFFFFF"/>
            <w:vAlign w:val="center"/>
          </w:tcPr>
          <w:p w14:paraId="41749BBF">
            <w:pPr>
              <w:jc w:val="right"/>
              <w:rPr>
                <w:rFonts w:ascii="仿宋" w:hAnsi="仿宋" w:eastAsia="仿宋" w:cs="仿宋"/>
                <w:color w:val="000000"/>
                <w:sz w:val="18"/>
                <w:szCs w:val="18"/>
              </w:rPr>
            </w:pPr>
          </w:p>
        </w:tc>
        <w:tc>
          <w:tcPr>
            <w:tcW w:w="877" w:type="dxa"/>
            <w:shd w:val="clear" w:color="auto" w:fill="FFFFFF"/>
            <w:vAlign w:val="center"/>
          </w:tcPr>
          <w:p w14:paraId="0B63EFD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w:t>
            </w:r>
          </w:p>
        </w:tc>
        <w:tc>
          <w:tcPr>
            <w:tcW w:w="2100" w:type="dxa"/>
            <w:shd w:val="clear" w:color="auto" w:fill="FFFFFF"/>
            <w:vAlign w:val="center"/>
          </w:tcPr>
          <w:p w14:paraId="02C45E30">
            <w:pPr>
              <w:spacing w:line="225" w:lineRule="exact"/>
              <w:ind w:left="206"/>
              <w:rPr>
                <w:rFonts w:ascii="仿宋" w:hAnsi="仿宋" w:eastAsia="仿宋" w:cs="仿宋"/>
                <w:color w:val="000000"/>
                <w:sz w:val="18"/>
                <w:szCs w:val="18"/>
              </w:rPr>
            </w:pPr>
            <w:r>
              <w:rPr>
                <w:rFonts w:hint="eastAsia" w:ascii="仿宋_GB2312" w:hAnsi="黑体" w:eastAsia="仿宋_GB2312" w:cs="宋体"/>
                <w:color w:val="000000"/>
                <w:sz w:val="18"/>
                <w:szCs w:val="18"/>
              </w:rPr>
              <w:t>商品和服务支出</w:t>
            </w:r>
          </w:p>
        </w:tc>
        <w:tc>
          <w:tcPr>
            <w:tcW w:w="796" w:type="dxa"/>
            <w:shd w:val="clear" w:color="auto" w:fill="FFFFFF"/>
            <w:vAlign w:val="center"/>
          </w:tcPr>
          <w:p w14:paraId="4BB16F53">
            <w:pPr>
              <w:jc w:val="right"/>
              <w:rPr>
                <w:rFonts w:ascii="仿宋_GB2312" w:hAnsi="黑体" w:eastAsia="仿宋_GB2312" w:cs="宋体"/>
                <w:color w:val="000000"/>
                <w:sz w:val="18"/>
                <w:szCs w:val="18"/>
              </w:rPr>
            </w:pPr>
          </w:p>
        </w:tc>
        <w:tc>
          <w:tcPr>
            <w:tcW w:w="866" w:type="dxa"/>
            <w:shd w:val="clear" w:color="auto" w:fill="FFFFFF"/>
            <w:vAlign w:val="center"/>
          </w:tcPr>
          <w:p w14:paraId="424BE82F">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307</w:t>
            </w:r>
          </w:p>
        </w:tc>
        <w:tc>
          <w:tcPr>
            <w:tcW w:w="3877" w:type="dxa"/>
            <w:shd w:val="clear" w:color="auto" w:fill="FFFFFF"/>
            <w:vAlign w:val="center"/>
          </w:tcPr>
          <w:p w14:paraId="19736D2E">
            <w:pPr>
              <w:spacing w:line="225" w:lineRule="exact"/>
              <w:ind w:left="206"/>
              <w:rPr>
                <w:rFonts w:ascii="仿宋" w:hAnsi="仿宋" w:eastAsia="仿宋" w:cs="仿宋"/>
                <w:color w:val="000000"/>
                <w:sz w:val="18"/>
                <w:szCs w:val="18"/>
              </w:rPr>
            </w:pPr>
            <w:r>
              <w:rPr>
                <w:rFonts w:hint="eastAsia" w:ascii="仿宋_GB2312" w:hAnsi="黑体" w:eastAsia="仿宋_GB2312" w:cs="宋体"/>
                <w:color w:val="000000"/>
                <w:sz w:val="18"/>
                <w:szCs w:val="18"/>
              </w:rPr>
              <w:t>债务利息及费用支出</w:t>
            </w:r>
          </w:p>
        </w:tc>
        <w:tc>
          <w:tcPr>
            <w:tcW w:w="838" w:type="dxa"/>
            <w:shd w:val="clear" w:color="auto" w:fill="FFFFFF"/>
            <w:vAlign w:val="center"/>
          </w:tcPr>
          <w:p w14:paraId="0465C30E">
            <w:pPr>
              <w:jc w:val="right"/>
              <w:rPr>
                <w:rFonts w:ascii="仿宋_GB2312" w:hAnsi="黑体" w:eastAsia="仿宋_GB2312" w:cs="宋体"/>
                <w:color w:val="000000"/>
                <w:sz w:val="18"/>
                <w:szCs w:val="18"/>
              </w:rPr>
            </w:pPr>
          </w:p>
        </w:tc>
      </w:tr>
      <w:tr w14:paraId="3FAD2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6CF7630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30101</w:t>
            </w:r>
          </w:p>
        </w:tc>
        <w:tc>
          <w:tcPr>
            <w:tcW w:w="3040" w:type="dxa"/>
            <w:shd w:val="clear" w:color="auto" w:fill="FFFFFF"/>
            <w:vAlign w:val="center"/>
          </w:tcPr>
          <w:p w14:paraId="24FD20A2">
            <w:pPr>
              <w:spacing w:line="225" w:lineRule="exact"/>
              <w:ind w:left="206"/>
              <w:rPr>
                <w:rFonts w:ascii="仿宋" w:hAnsi="仿宋" w:eastAsia="仿宋" w:cs="仿宋"/>
                <w:color w:val="000000"/>
                <w:sz w:val="18"/>
                <w:szCs w:val="18"/>
              </w:rPr>
            </w:pPr>
            <w:r>
              <w:rPr>
                <w:rFonts w:hint="eastAsia" w:ascii="仿宋_GB2312" w:hAnsi="黑体" w:eastAsia="仿宋_GB2312" w:cs="宋体"/>
                <w:color w:val="000000"/>
                <w:sz w:val="18"/>
                <w:szCs w:val="18"/>
              </w:rPr>
              <w:t xml:space="preserve">  基本工资</w:t>
            </w:r>
          </w:p>
        </w:tc>
        <w:tc>
          <w:tcPr>
            <w:tcW w:w="784" w:type="dxa"/>
            <w:shd w:val="clear" w:color="auto" w:fill="FFFFFF"/>
            <w:vAlign w:val="center"/>
          </w:tcPr>
          <w:p w14:paraId="34A05AAB">
            <w:pPr>
              <w:jc w:val="right"/>
              <w:rPr>
                <w:rFonts w:ascii="仿宋_GB2312" w:hAnsi="黑体" w:eastAsia="仿宋_GB2312" w:cs="宋体"/>
                <w:color w:val="000000"/>
                <w:sz w:val="18"/>
                <w:szCs w:val="18"/>
              </w:rPr>
            </w:pPr>
          </w:p>
        </w:tc>
        <w:tc>
          <w:tcPr>
            <w:tcW w:w="877" w:type="dxa"/>
            <w:shd w:val="clear" w:color="auto" w:fill="FFFFFF"/>
            <w:vAlign w:val="center"/>
          </w:tcPr>
          <w:p w14:paraId="27282959">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30201</w:t>
            </w:r>
          </w:p>
        </w:tc>
        <w:tc>
          <w:tcPr>
            <w:tcW w:w="2100" w:type="dxa"/>
            <w:shd w:val="clear" w:color="auto" w:fill="FFFFFF"/>
            <w:vAlign w:val="center"/>
          </w:tcPr>
          <w:p w14:paraId="2218833D">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办公费</w:t>
            </w:r>
          </w:p>
        </w:tc>
        <w:tc>
          <w:tcPr>
            <w:tcW w:w="796" w:type="dxa"/>
            <w:shd w:val="clear" w:color="auto" w:fill="FFFFFF"/>
            <w:vAlign w:val="center"/>
          </w:tcPr>
          <w:p w14:paraId="31E27BC3">
            <w:pPr>
              <w:jc w:val="right"/>
              <w:rPr>
                <w:rFonts w:ascii="仿宋_GB2312" w:hAnsi="黑体" w:eastAsia="仿宋_GB2312" w:cs="宋体"/>
                <w:color w:val="000000"/>
                <w:sz w:val="18"/>
                <w:szCs w:val="18"/>
              </w:rPr>
            </w:pPr>
          </w:p>
        </w:tc>
        <w:tc>
          <w:tcPr>
            <w:tcW w:w="866" w:type="dxa"/>
            <w:shd w:val="clear" w:color="auto" w:fill="FFFFFF"/>
            <w:vAlign w:val="center"/>
          </w:tcPr>
          <w:p w14:paraId="5D889BA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30701</w:t>
            </w:r>
          </w:p>
        </w:tc>
        <w:tc>
          <w:tcPr>
            <w:tcW w:w="3877" w:type="dxa"/>
            <w:shd w:val="clear" w:color="auto" w:fill="FFFFFF"/>
            <w:vAlign w:val="center"/>
          </w:tcPr>
          <w:p w14:paraId="48C10562">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国内债务付息</w:t>
            </w:r>
          </w:p>
        </w:tc>
        <w:tc>
          <w:tcPr>
            <w:tcW w:w="838" w:type="dxa"/>
            <w:shd w:val="clear" w:color="auto" w:fill="FFFFFF"/>
            <w:vAlign w:val="center"/>
          </w:tcPr>
          <w:p w14:paraId="53274008">
            <w:pPr>
              <w:jc w:val="right"/>
              <w:rPr>
                <w:rFonts w:ascii="仿宋_GB2312" w:hAnsi="黑体" w:eastAsia="仿宋_GB2312" w:cs="宋体"/>
                <w:color w:val="000000"/>
                <w:sz w:val="18"/>
                <w:szCs w:val="18"/>
              </w:rPr>
            </w:pPr>
          </w:p>
        </w:tc>
      </w:tr>
      <w:tr w14:paraId="0BAAD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0891B49D">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30102</w:t>
            </w:r>
          </w:p>
        </w:tc>
        <w:tc>
          <w:tcPr>
            <w:tcW w:w="3040" w:type="dxa"/>
            <w:shd w:val="clear" w:color="auto" w:fill="FFFFFF"/>
            <w:vAlign w:val="center"/>
          </w:tcPr>
          <w:p w14:paraId="74CFA804">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津贴补贴</w:t>
            </w:r>
          </w:p>
        </w:tc>
        <w:tc>
          <w:tcPr>
            <w:tcW w:w="784" w:type="dxa"/>
            <w:shd w:val="clear" w:color="auto" w:fill="FFFFFF"/>
            <w:vAlign w:val="center"/>
          </w:tcPr>
          <w:p w14:paraId="30E7C5C9">
            <w:pPr>
              <w:jc w:val="right"/>
              <w:rPr>
                <w:rFonts w:ascii="仿宋_GB2312" w:hAnsi="黑体" w:eastAsia="仿宋_GB2312" w:cs="宋体"/>
                <w:color w:val="000000"/>
                <w:sz w:val="18"/>
                <w:szCs w:val="18"/>
              </w:rPr>
            </w:pPr>
          </w:p>
        </w:tc>
        <w:tc>
          <w:tcPr>
            <w:tcW w:w="877" w:type="dxa"/>
            <w:shd w:val="clear" w:color="auto" w:fill="FFFFFF"/>
            <w:vAlign w:val="center"/>
          </w:tcPr>
          <w:p w14:paraId="4908459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30202</w:t>
            </w:r>
          </w:p>
        </w:tc>
        <w:tc>
          <w:tcPr>
            <w:tcW w:w="2100" w:type="dxa"/>
            <w:shd w:val="clear" w:color="auto" w:fill="FFFFFF"/>
            <w:vAlign w:val="center"/>
          </w:tcPr>
          <w:p w14:paraId="5B88B150">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印刷费</w:t>
            </w:r>
          </w:p>
        </w:tc>
        <w:tc>
          <w:tcPr>
            <w:tcW w:w="796" w:type="dxa"/>
            <w:shd w:val="clear" w:color="auto" w:fill="FFFFFF"/>
            <w:vAlign w:val="center"/>
          </w:tcPr>
          <w:p w14:paraId="36776802">
            <w:pPr>
              <w:jc w:val="right"/>
              <w:rPr>
                <w:rFonts w:ascii="仿宋_GB2312" w:hAnsi="黑体" w:eastAsia="仿宋_GB2312" w:cs="宋体"/>
                <w:color w:val="000000"/>
                <w:sz w:val="18"/>
                <w:szCs w:val="18"/>
              </w:rPr>
            </w:pPr>
          </w:p>
        </w:tc>
        <w:tc>
          <w:tcPr>
            <w:tcW w:w="866" w:type="dxa"/>
            <w:shd w:val="clear" w:color="auto" w:fill="FFFFFF"/>
            <w:vAlign w:val="center"/>
          </w:tcPr>
          <w:p w14:paraId="2BC77A70">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30702</w:t>
            </w:r>
          </w:p>
        </w:tc>
        <w:tc>
          <w:tcPr>
            <w:tcW w:w="3877" w:type="dxa"/>
            <w:shd w:val="clear" w:color="auto" w:fill="FFFFFF"/>
            <w:vAlign w:val="center"/>
          </w:tcPr>
          <w:p w14:paraId="520503E0">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国外债务付息</w:t>
            </w:r>
          </w:p>
        </w:tc>
        <w:tc>
          <w:tcPr>
            <w:tcW w:w="838" w:type="dxa"/>
            <w:shd w:val="clear" w:color="auto" w:fill="FFFFFF"/>
            <w:vAlign w:val="center"/>
          </w:tcPr>
          <w:p w14:paraId="3C9D7710">
            <w:pPr>
              <w:jc w:val="right"/>
              <w:rPr>
                <w:rFonts w:ascii="仿宋_GB2312" w:hAnsi="黑体" w:eastAsia="仿宋_GB2312" w:cs="宋体"/>
                <w:color w:val="000000"/>
                <w:sz w:val="18"/>
                <w:szCs w:val="18"/>
              </w:rPr>
            </w:pPr>
          </w:p>
        </w:tc>
      </w:tr>
      <w:tr w14:paraId="57FE4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03DAC1A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30103</w:t>
            </w:r>
          </w:p>
        </w:tc>
        <w:tc>
          <w:tcPr>
            <w:tcW w:w="3040" w:type="dxa"/>
            <w:shd w:val="clear" w:color="auto" w:fill="FFFFFF"/>
            <w:vAlign w:val="center"/>
          </w:tcPr>
          <w:p w14:paraId="3F45077A">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奖金</w:t>
            </w:r>
          </w:p>
        </w:tc>
        <w:tc>
          <w:tcPr>
            <w:tcW w:w="784" w:type="dxa"/>
            <w:shd w:val="clear" w:color="auto" w:fill="FFFFFF"/>
            <w:vAlign w:val="center"/>
          </w:tcPr>
          <w:p w14:paraId="141FD2F4">
            <w:pPr>
              <w:jc w:val="right"/>
              <w:rPr>
                <w:rFonts w:ascii="仿宋_GB2312" w:hAnsi="黑体" w:eastAsia="仿宋_GB2312" w:cs="宋体"/>
                <w:color w:val="000000"/>
                <w:sz w:val="18"/>
                <w:szCs w:val="18"/>
              </w:rPr>
            </w:pPr>
          </w:p>
        </w:tc>
        <w:tc>
          <w:tcPr>
            <w:tcW w:w="877" w:type="dxa"/>
            <w:shd w:val="clear" w:color="auto" w:fill="FFFFFF"/>
            <w:vAlign w:val="center"/>
          </w:tcPr>
          <w:p w14:paraId="4B9949CC">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30203</w:t>
            </w:r>
          </w:p>
        </w:tc>
        <w:tc>
          <w:tcPr>
            <w:tcW w:w="2100" w:type="dxa"/>
            <w:shd w:val="clear" w:color="auto" w:fill="FFFFFF"/>
            <w:vAlign w:val="center"/>
          </w:tcPr>
          <w:p w14:paraId="4FA4F3D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咨询费</w:t>
            </w:r>
          </w:p>
        </w:tc>
        <w:tc>
          <w:tcPr>
            <w:tcW w:w="796" w:type="dxa"/>
            <w:shd w:val="clear" w:color="auto" w:fill="FFFFFF"/>
            <w:vAlign w:val="center"/>
          </w:tcPr>
          <w:p w14:paraId="5F9FD505">
            <w:pPr>
              <w:jc w:val="right"/>
              <w:rPr>
                <w:rFonts w:ascii="仿宋_GB2312" w:hAnsi="黑体" w:eastAsia="仿宋_GB2312" w:cs="宋体"/>
                <w:color w:val="000000"/>
                <w:sz w:val="18"/>
                <w:szCs w:val="18"/>
              </w:rPr>
            </w:pPr>
          </w:p>
        </w:tc>
        <w:tc>
          <w:tcPr>
            <w:tcW w:w="866" w:type="dxa"/>
            <w:shd w:val="clear" w:color="auto" w:fill="FFFFFF"/>
            <w:vAlign w:val="center"/>
          </w:tcPr>
          <w:p w14:paraId="3E5A3C85">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w:t>
            </w:r>
          </w:p>
        </w:tc>
        <w:tc>
          <w:tcPr>
            <w:tcW w:w="3877" w:type="dxa"/>
            <w:shd w:val="clear" w:color="auto" w:fill="FFFFFF"/>
            <w:vAlign w:val="center"/>
          </w:tcPr>
          <w:p w14:paraId="3F493839">
            <w:pPr>
              <w:spacing w:line="225" w:lineRule="exact"/>
              <w:ind w:left="206"/>
              <w:rPr>
                <w:rFonts w:ascii="仿宋" w:hAnsi="仿宋" w:eastAsia="仿宋" w:cs="仿宋"/>
                <w:color w:val="000000"/>
                <w:sz w:val="18"/>
                <w:szCs w:val="18"/>
              </w:rPr>
            </w:pPr>
            <w:r>
              <w:rPr>
                <w:rFonts w:hint="eastAsia" w:ascii="仿宋_GB2312" w:hAnsi="黑体" w:eastAsia="仿宋_GB2312" w:cs="宋体"/>
                <w:color w:val="000000"/>
                <w:sz w:val="18"/>
                <w:szCs w:val="18"/>
              </w:rPr>
              <w:t>资本性支出</w:t>
            </w:r>
          </w:p>
        </w:tc>
        <w:tc>
          <w:tcPr>
            <w:tcW w:w="838" w:type="dxa"/>
            <w:shd w:val="clear" w:color="auto" w:fill="FFFFFF"/>
          </w:tcPr>
          <w:p w14:paraId="3DEE1C4E">
            <w:pPr>
              <w:jc w:val="right"/>
              <w:rPr>
                <w:rFonts w:ascii="仿宋_GB2312" w:hAnsi="黑体" w:eastAsia="仿宋_GB2312" w:cs="宋体"/>
                <w:color w:val="000000"/>
                <w:sz w:val="18"/>
                <w:szCs w:val="18"/>
              </w:rPr>
            </w:pPr>
          </w:p>
        </w:tc>
      </w:tr>
      <w:tr w14:paraId="38B26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62902352">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30106</w:t>
            </w:r>
          </w:p>
        </w:tc>
        <w:tc>
          <w:tcPr>
            <w:tcW w:w="3040" w:type="dxa"/>
            <w:shd w:val="clear" w:color="auto" w:fill="FFFFFF"/>
            <w:vAlign w:val="center"/>
          </w:tcPr>
          <w:p w14:paraId="1E4ED9F8">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伙食补助费</w:t>
            </w:r>
          </w:p>
        </w:tc>
        <w:tc>
          <w:tcPr>
            <w:tcW w:w="784" w:type="dxa"/>
            <w:shd w:val="clear" w:color="auto" w:fill="FFFFFF"/>
            <w:vAlign w:val="center"/>
          </w:tcPr>
          <w:p w14:paraId="2B91ABF1">
            <w:pPr>
              <w:jc w:val="right"/>
              <w:rPr>
                <w:rFonts w:ascii="仿宋_GB2312" w:hAnsi="黑体" w:eastAsia="仿宋_GB2312" w:cs="宋体"/>
                <w:color w:val="000000"/>
                <w:sz w:val="18"/>
                <w:szCs w:val="18"/>
              </w:rPr>
            </w:pPr>
          </w:p>
        </w:tc>
        <w:tc>
          <w:tcPr>
            <w:tcW w:w="877" w:type="dxa"/>
            <w:shd w:val="clear" w:color="auto" w:fill="FFFFFF"/>
            <w:vAlign w:val="center"/>
          </w:tcPr>
          <w:p w14:paraId="2CDBD64A">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30204</w:t>
            </w:r>
          </w:p>
        </w:tc>
        <w:tc>
          <w:tcPr>
            <w:tcW w:w="2100" w:type="dxa"/>
            <w:shd w:val="clear" w:color="auto" w:fill="FFFFFF"/>
            <w:vAlign w:val="center"/>
          </w:tcPr>
          <w:p w14:paraId="2D5CB2CA">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手续费</w:t>
            </w:r>
          </w:p>
        </w:tc>
        <w:tc>
          <w:tcPr>
            <w:tcW w:w="796" w:type="dxa"/>
            <w:shd w:val="clear" w:color="auto" w:fill="FFFFFF"/>
            <w:vAlign w:val="center"/>
          </w:tcPr>
          <w:p w14:paraId="63811B4A">
            <w:pPr>
              <w:jc w:val="right"/>
              <w:rPr>
                <w:rFonts w:ascii="仿宋_GB2312" w:hAnsi="黑体" w:eastAsia="仿宋_GB2312" w:cs="宋体"/>
                <w:color w:val="000000"/>
                <w:sz w:val="18"/>
                <w:szCs w:val="18"/>
              </w:rPr>
            </w:pPr>
          </w:p>
        </w:tc>
        <w:tc>
          <w:tcPr>
            <w:tcW w:w="866" w:type="dxa"/>
            <w:shd w:val="clear" w:color="auto" w:fill="FFFFFF"/>
            <w:vAlign w:val="center"/>
          </w:tcPr>
          <w:p w14:paraId="188A3AEB">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31001</w:t>
            </w:r>
          </w:p>
        </w:tc>
        <w:tc>
          <w:tcPr>
            <w:tcW w:w="3877" w:type="dxa"/>
            <w:shd w:val="clear" w:color="auto" w:fill="FFFFFF"/>
            <w:vAlign w:val="center"/>
          </w:tcPr>
          <w:p w14:paraId="464A2D0F">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房屋建筑物购建</w:t>
            </w:r>
          </w:p>
        </w:tc>
        <w:tc>
          <w:tcPr>
            <w:tcW w:w="838" w:type="dxa"/>
            <w:shd w:val="clear" w:color="auto" w:fill="FFFFFF"/>
          </w:tcPr>
          <w:p w14:paraId="223DA112">
            <w:pPr>
              <w:jc w:val="right"/>
              <w:rPr>
                <w:rFonts w:ascii="仿宋_GB2312" w:hAnsi="黑体" w:eastAsia="仿宋_GB2312" w:cs="宋体"/>
                <w:color w:val="000000"/>
                <w:sz w:val="18"/>
                <w:szCs w:val="18"/>
              </w:rPr>
            </w:pPr>
          </w:p>
        </w:tc>
      </w:tr>
      <w:tr w14:paraId="47538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1B3B3522">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30107</w:t>
            </w:r>
          </w:p>
        </w:tc>
        <w:tc>
          <w:tcPr>
            <w:tcW w:w="3040" w:type="dxa"/>
            <w:shd w:val="clear" w:color="auto" w:fill="FFFFFF"/>
            <w:vAlign w:val="center"/>
          </w:tcPr>
          <w:p w14:paraId="0D16B7EF">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绩效工资</w:t>
            </w:r>
          </w:p>
        </w:tc>
        <w:tc>
          <w:tcPr>
            <w:tcW w:w="784" w:type="dxa"/>
            <w:shd w:val="clear" w:color="auto" w:fill="FFFFFF"/>
            <w:vAlign w:val="center"/>
          </w:tcPr>
          <w:p w14:paraId="748A9F4B">
            <w:pPr>
              <w:jc w:val="right"/>
              <w:rPr>
                <w:rFonts w:ascii="仿宋_GB2312" w:hAnsi="黑体" w:eastAsia="仿宋_GB2312" w:cs="宋体"/>
                <w:color w:val="000000"/>
                <w:sz w:val="18"/>
                <w:szCs w:val="18"/>
              </w:rPr>
            </w:pPr>
          </w:p>
        </w:tc>
        <w:tc>
          <w:tcPr>
            <w:tcW w:w="877" w:type="dxa"/>
            <w:shd w:val="clear" w:color="auto" w:fill="FFFFFF"/>
            <w:vAlign w:val="center"/>
          </w:tcPr>
          <w:p w14:paraId="502EEB1C">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30205</w:t>
            </w:r>
          </w:p>
        </w:tc>
        <w:tc>
          <w:tcPr>
            <w:tcW w:w="2100" w:type="dxa"/>
            <w:shd w:val="clear" w:color="auto" w:fill="FFFFFF"/>
            <w:vAlign w:val="center"/>
          </w:tcPr>
          <w:p w14:paraId="0331201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水费</w:t>
            </w:r>
          </w:p>
        </w:tc>
        <w:tc>
          <w:tcPr>
            <w:tcW w:w="796" w:type="dxa"/>
            <w:shd w:val="clear" w:color="auto" w:fill="FFFFFF"/>
            <w:vAlign w:val="center"/>
          </w:tcPr>
          <w:p w14:paraId="10C1931D">
            <w:pPr>
              <w:jc w:val="right"/>
              <w:rPr>
                <w:rFonts w:ascii="仿宋_GB2312" w:hAnsi="黑体" w:eastAsia="仿宋_GB2312" w:cs="宋体"/>
                <w:color w:val="000000"/>
                <w:sz w:val="18"/>
                <w:szCs w:val="18"/>
              </w:rPr>
            </w:pPr>
          </w:p>
        </w:tc>
        <w:tc>
          <w:tcPr>
            <w:tcW w:w="866" w:type="dxa"/>
            <w:shd w:val="clear" w:color="auto" w:fill="FFFFFF"/>
            <w:vAlign w:val="center"/>
          </w:tcPr>
          <w:p w14:paraId="77C2F895">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31002</w:t>
            </w:r>
          </w:p>
        </w:tc>
        <w:tc>
          <w:tcPr>
            <w:tcW w:w="3877" w:type="dxa"/>
            <w:shd w:val="clear" w:color="auto" w:fill="FFFFFF"/>
            <w:vAlign w:val="center"/>
          </w:tcPr>
          <w:p w14:paraId="4DB8ED7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办公设备购置</w:t>
            </w:r>
          </w:p>
        </w:tc>
        <w:tc>
          <w:tcPr>
            <w:tcW w:w="838" w:type="dxa"/>
            <w:shd w:val="clear" w:color="auto" w:fill="FFFFFF"/>
          </w:tcPr>
          <w:p w14:paraId="79A2CAF0">
            <w:pPr>
              <w:jc w:val="right"/>
              <w:rPr>
                <w:rFonts w:ascii="仿宋_GB2312" w:hAnsi="黑体" w:eastAsia="仿宋_GB2312" w:cs="宋体"/>
                <w:color w:val="000000"/>
                <w:sz w:val="18"/>
                <w:szCs w:val="18"/>
              </w:rPr>
            </w:pPr>
          </w:p>
        </w:tc>
      </w:tr>
      <w:tr w14:paraId="45E16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78153110">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30108</w:t>
            </w:r>
          </w:p>
        </w:tc>
        <w:tc>
          <w:tcPr>
            <w:tcW w:w="3040" w:type="dxa"/>
            <w:shd w:val="clear" w:color="auto" w:fill="FFFFFF"/>
            <w:vAlign w:val="center"/>
          </w:tcPr>
          <w:p w14:paraId="212DD740">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机关事业单位基本养老保险缴费</w:t>
            </w:r>
          </w:p>
        </w:tc>
        <w:tc>
          <w:tcPr>
            <w:tcW w:w="784" w:type="dxa"/>
            <w:shd w:val="clear" w:color="auto" w:fill="FFFFFF"/>
            <w:vAlign w:val="center"/>
          </w:tcPr>
          <w:p w14:paraId="510B4CA2">
            <w:pPr>
              <w:jc w:val="right"/>
              <w:rPr>
                <w:rFonts w:ascii="仿宋_GB2312" w:hAnsi="黑体" w:eastAsia="仿宋_GB2312" w:cs="宋体"/>
                <w:color w:val="000000"/>
                <w:sz w:val="18"/>
                <w:szCs w:val="18"/>
              </w:rPr>
            </w:pPr>
          </w:p>
        </w:tc>
        <w:tc>
          <w:tcPr>
            <w:tcW w:w="877" w:type="dxa"/>
            <w:shd w:val="clear" w:color="auto" w:fill="FFFFFF"/>
            <w:vAlign w:val="center"/>
          </w:tcPr>
          <w:p w14:paraId="44CAED6D">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30206</w:t>
            </w:r>
          </w:p>
        </w:tc>
        <w:tc>
          <w:tcPr>
            <w:tcW w:w="2100" w:type="dxa"/>
            <w:shd w:val="clear" w:color="auto" w:fill="FFFFFF"/>
            <w:vAlign w:val="center"/>
          </w:tcPr>
          <w:p w14:paraId="05B61E5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电费</w:t>
            </w:r>
          </w:p>
        </w:tc>
        <w:tc>
          <w:tcPr>
            <w:tcW w:w="796" w:type="dxa"/>
            <w:shd w:val="clear" w:color="auto" w:fill="FFFFFF"/>
            <w:vAlign w:val="center"/>
          </w:tcPr>
          <w:p w14:paraId="01A22219">
            <w:pPr>
              <w:jc w:val="right"/>
              <w:rPr>
                <w:rFonts w:ascii="仿宋_GB2312" w:hAnsi="黑体" w:eastAsia="仿宋_GB2312" w:cs="宋体"/>
                <w:color w:val="000000"/>
                <w:sz w:val="18"/>
                <w:szCs w:val="18"/>
              </w:rPr>
            </w:pPr>
          </w:p>
        </w:tc>
        <w:tc>
          <w:tcPr>
            <w:tcW w:w="866" w:type="dxa"/>
            <w:shd w:val="clear" w:color="auto" w:fill="FFFFFF"/>
            <w:vAlign w:val="center"/>
          </w:tcPr>
          <w:p w14:paraId="29D61212">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31003</w:t>
            </w:r>
          </w:p>
        </w:tc>
        <w:tc>
          <w:tcPr>
            <w:tcW w:w="3877" w:type="dxa"/>
            <w:shd w:val="clear" w:color="auto" w:fill="FFFFFF"/>
            <w:vAlign w:val="center"/>
          </w:tcPr>
          <w:p w14:paraId="3ACF7D10">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专用设备购置</w:t>
            </w:r>
          </w:p>
        </w:tc>
        <w:tc>
          <w:tcPr>
            <w:tcW w:w="838" w:type="dxa"/>
            <w:shd w:val="clear" w:color="auto" w:fill="FFFFFF"/>
          </w:tcPr>
          <w:p w14:paraId="723F0878">
            <w:pPr>
              <w:jc w:val="right"/>
              <w:rPr>
                <w:rFonts w:ascii="仿宋_GB2312" w:hAnsi="黑体" w:eastAsia="仿宋_GB2312" w:cs="宋体"/>
                <w:color w:val="000000"/>
                <w:sz w:val="18"/>
                <w:szCs w:val="18"/>
              </w:rPr>
            </w:pPr>
          </w:p>
        </w:tc>
      </w:tr>
      <w:tr w14:paraId="7E25D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33C07D1A">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30109</w:t>
            </w:r>
          </w:p>
        </w:tc>
        <w:tc>
          <w:tcPr>
            <w:tcW w:w="3040" w:type="dxa"/>
            <w:shd w:val="clear" w:color="auto" w:fill="FFFFFF"/>
            <w:vAlign w:val="center"/>
          </w:tcPr>
          <w:p w14:paraId="51E503B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职业年金缴费</w:t>
            </w:r>
          </w:p>
        </w:tc>
        <w:tc>
          <w:tcPr>
            <w:tcW w:w="784" w:type="dxa"/>
            <w:shd w:val="clear" w:color="auto" w:fill="FFFFFF"/>
            <w:vAlign w:val="center"/>
          </w:tcPr>
          <w:p w14:paraId="61ED30C1">
            <w:pPr>
              <w:jc w:val="right"/>
              <w:rPr>
                <w:rFonts w:ascii="仿宋_GB2312" w:hAnsi="黑体" w:eastAsia="仿宋_GB2312" w:cs="宋体"/>
                <w:color w:val="000000"/>
                <w:sz w:val="18"/>
                <w:szCs w:val="18"/>
              </w:rPr>
            </w:pPr>
          </w:p>
        </w:tc>
        <w:tc>
          <w:tcPr>
            <w:tcW w:w="877" w:type="dxa"/>
            <w:shd w:val="clear" w:color="auto" w:fill="FFFFFF"/>
            <w:vAlign w:val="center"/>
          </w:tcPr>
          <w:p w14:paraId="1925A94A">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30207</w:t>
            </w:r>
          </w:p>
        </w:tc>
        <w:tc>
          <w:tcPr>
            <w:tcW w:w="2100" w:type="dxa"/>
            <w:shd w:val="clear" w:color="auto" w:fill="FFFFFF"/>
            <w:vAlign w:val="center"/>
          </w:tcPr>
          <w:p w14:paraId="768788A3">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邮电费</w:t>
            </w:r>
          </w:p>
        </w:tc>
        <w:tc>
          <w:tcPr>
            <w:tcW w:w="796" w:type="dxa"/>
            <w:shd w:val="clear" w:color="auto" w:fill="FFFFFF"/>
            <w:vAlign w:val="center"/>
          </w:tcPr>
          <w:p w14:paraId="3C9DA704">
            <w:pPr>
              <w:jc w:val="right"/>
              <w:rPr>
                <w:rFonts w:ascii="仿宋_GB2312" w:hAnsi="黑体" w:eastAsia="仿宋_GB2312" w:cs="宋体"/>
                <w:color w:val="000000"/>
                <w:sz w:val="18"/>
                <w:szCs w:val="18"/>
              </w:rPr>
            </w:pPr>
          </w:p>
        </w:tc>
        <w:tc>
          <w:tcPr>
            <w:tcW w:w="866" w:type="dxa"/>
            <w:shd w:val="clear" w:color="auto" w:fill="FFFFFF"/>
            <w:vAlign w:val="center"/>
          </w:tcPr>
          <w:p w14:paraId="70EFA9D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31005</w:t>
            </w:r>
          </w:p>
        </w:tc>
        <w:tc>
          <w:tcPr>
            <w:tcW w:w="3877" w:type="dxa"/>
            <w:shd w:val="clear" w:color="auto" w:fill="FFFFFF"/>
            <w:vAlign w:val="center"/>
          </w:tcPr>
          <w:p w14:paraId="3C19E798">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基础设施建设</w:t>
            </w:r>
          </w:p>
        </w:tc>
        <w:tc>
          <w:tcPr>
            <w:tcW w:w="838" w:type="dxa"/>
            <w:shd w:val="clear" w:color="auto" w:fill="FFFFFF"/>
          </w:tcPr>
          <w:p w14:paraId="7E5A158B">
            <w:pPr>
              <w:jc w:val="right"/>
              <w:rPr>
                <w:rFonts w:ascii="仿宋_GB2312" w:hAnsi="黑体" w:eastAsia="仿宋_GB2312" w:cs="宋体"/>
                <w:color w:val="000000"/>
                <w:sz w:val="18"/>
                <w:szCs w:val="18"/>
              </w:rPr>
            </w:pPr>
          </w:p>
        </w:tc>
      </w:tr>
      <w:tr w14:paraId="659BD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1844BE8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30110</w:t>
            </w:r>
          </w:p>
        </w:tc>
        <w:tc>
          <w:tcPr>
            <w:tcW w:w="3040" w:type="dxa"/>
            <w:shd w:val="clear" w:color="auto" w:fill="FFFFFF"/>
            <w:vAlign w:val="center"/>
          </w:tcPr>
          <w:p w14:paraId="7BEEA408">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职工基本医疗保险缴费</w:t>
            </w:r>
          </w:p>
        </w:tc>
        <w:tc>
          <w:tcPr>
            <w:tcW w:w="784" w:type="dxa"/>
            <w:shd w:val="clear" w:color="auto" w:fill="FFFFFF"/>
            <w:vAlign w:val="center"/>
          </w:tcPr>
          <w:p w14:paraId="632106B6">
            <w:pPr>
              <w:jc w:val="right"/>
              <w:rPr>
                <w:rFonts w:ascii="仿宋_GB2312" w:hAnsi="黑体" w:eastAsia="仿宋_GB2312" w:cs="宋体"/>
                <w:color w:val="000000"/>
                <w:sz w:val="18"/>
                <w:szCs w:val="18"/>
              </w:rPr>
            </w:pPr>
          </w:p>
        </w:tc>
        <w:tc>
          <w:tcPr>
            <w:tcW w:w="877" w:type="dxa"/>
            <w:shd w:val="clear" w:color="auto" w:fill="FFFFFF"/>
            <w:vAlign w:val="center"/>
          </w:tcPr>
          <w:p w14:paraId="0E6F4255">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30208</w:t>
            </w:r>
          </w:p>
        </w:tc>
        <w:tc>
          <w:tcPr>
            <w:tcW w:w="2100" w:type="dxa"/>
            <w:shd w:val="clear" w:color="auto" w:fill="FFFFFF"/>
            <w:vAlign w:val="center"/>
          </w:tcPr>
          <w:p w14:paraId="6D1F279F">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取暖费</w:t>
            </w:r>
          </w:p>
        </w:tc>
        <w:tc>
          <w:tcPr>
            <w:tcW w:w="796" w:type="dxa"/>
            <w:shd w:val="clear" w:color="auto" w:fill="FFFFFF"/>
            <w:vAlign w:val="center"/>
          </w:tcPr>
          <w:p w14:paraId="55C96C89">
            <w:pPr>
              <w:jc w:val="right"/>
              <w:rPr>
                <w:rFonts w:ascii="仿宋_GB2312" w:hAnsi="黑体" w:eastAsia="仿宋_GB2312" w:cs="宋体"/>
                <w:color w:val="000000"/>
                <w:sz w:val="18"/>
                <w:szCs w:val="18"/>
              </w:rPr>
            </w:pPr>
          </w:p>
        </w:tc>
        <w:tc>
          <w:tcPr>
            <w:tcW w:w="866" w:type="dxa"/>
            <w:shd w:val="clear" w:color="auto" w:fill="FFFFFF"/>
            <w:vAlign w:val="center"/>
          </w:tcPr>
          <w:p w14:paraId="7336598B">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31006</w:t>
            </w:r>
          </w:p>
        </w:tc>
        <w:tc>
          <w:tcPr>
            <w:tcW w:w="3877" w:type="dxa"/>
            <w:shd w:val="clear" w:color="auto" w:fill="FFFFFF"/>
            <w:vAlign w:val="center"/>
          </w:tcPr>
          <w:p w14:paraId="6E76AF48">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大型修缮</w:t>
            </w:r>
          </w:p>
        </w:tc>
        <w:tc>
          <w:tcPr>
            <w:tcW w:w="838" w:type="dxa"/>
            <w:shd w:val="clear" w:color="auto" w:fill="FFFFFF"/>
          </w:tcPr>
          <w:p w14:paraId="46A53F65">
            <w:pPr>
              <w:jc w:val="right"/>
              <w:rPr>
                <w:rFonts w:ascii="仿宋_GB2312" w:hAnsi="黑体" w:eastAsia="仿宋_GB2312" w:cs="宋体"/>
                <w:color w:val="000000"/>
                <w:sz w:val="18"/>
                <w:szCs w:val="18"/>
              </w:rPr>
            </w:pPr>
          </w:p>
        </w:tc>
      </w:tr>
      <w:tr w14:paraId="578EB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7D23E1C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30111</w:t>
            </w:r>
          </w:p>
        </w:tc>
        <w:tc>
          <w:tcPr>
            <w:tcW w:w="3040" w:type="dxa"/>
            <w:shd w:val="clear" w:color="auto" w:fill="FFFFFF"/>
            <w:vAlign w:val="center"/>
          </w:tcPr>
          <w:p w14:paraId="24CBAF7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公务员医疗补助缴费</w:t>
            </w:r>
          </w:p>
        </w:tc>
        <w:tc>
          <w:tcPr>
            <w:tcW w:w="784" w:type="dxa"/>
            <w:shd w:val="clear" w:color="auto" w:fill="FFFFFF"/>
            <w:vAlign w:val="center"/>
          </w:tcPr>
          <w:p w14:paraId="536763BF">
            <w:pPr>
              <w:jc w:val="right"/>
              <w:rPr>
                <w:rFonts w:ascii="仿宋_GB2312" w:hAnsi="黑体" w:eastAsia="仿宋_GB2312" w:cs="宋体"/>
                <w:color w:val="000000"/>
                <w:sz w:val="18"/>
                <w:szCs w:val="18"/>
              </w:rPr>
            </w:pPr>
          </w:p>
        </w:tc>
        <w:tc>
          <w:tcPr>
            <w:tcW w:w="877" w:type="dxa"/>
            <w:shd w:val="clear" w:color="auto" w:fill="FFFFFF"/>
            <w:vAlign w:val="center"/>
          </w:tcPr>
          <w:p w14:paraId="75D8B105">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30209</w:t>
            </w:r>
          </w:p>
        </w:tc>
        <w:tc>
          <w:tcPr>
            <w:tcW w:w="2100" w:type="dxa"/>
            <w:shd w:val="clear" w:color="auto" w:fill="FFFFFF"/>
            <w:vAlign w:val="center"/>
          </w:tcPr>
          <w:p w14:paraId="697A6CF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物业管理费</w:t>
            </w:r>
          </w:p>
        </w:tc>
        <w:tc>
          <w:tcPr>
            <w:tcW w:w="796" w:type="dxa"/>
            <w:shd w:val="clear" w:color="auto" w:fill="FFFFFF"/>
            <w:vAlign w:val="center"/>
          </w:tcPr>
          <w:p w14:paraId="40A2DBC7">
            <w:pPr>
              <w:jc w:val="right"/>
              <w:rPr>
                <w:rFonts w:ascii="仿宋_GB2312" w:hAnsi="黑体" w:eastAsia="仿宋_GB2312" w:cs="宋体"/>
                <w:color w:val="000000"/>
                <w:sz w:val="18"/>
                <w:szCs w:val="18"/>
              </w:rPr>
            </w:pPr>
          </w:p>
        </w:tc>
        <w:tc>
          <w:tcPr>
            <w:tcW w:w="866" w:type="dxa"/>
            <w:shd w:val="clear" w:color="auto" w:fill="FFFFFF"/>
            <w:vAlign w:val="center"/>
          </w:tcPr>
          <w:p w14:paraId="1BC7A8D9">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31007</w:t>
            </w:r>
          </w:p>
        </w:tc>
        <w:tc>
          <w:tcPr>
            <w:tcW w:w="3877" w:type="dxa"/>
            <w:shd w:val="clear" w:color="auto" w:fill="FFFFFF"/>
            <w:vAlign w:val="center"/>
          </w:tcPr>
          <w:p w14:paraId="5697B18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信息网络及软件购置更新</w:t>
            </w:r>
          </w:p>
        </w:tc>
        <w:tc>
          <w:tcPr>
            <w:tcW w:w="838" w:type="dxa"/>
            <w:shd w:val="clear" w:color="auto" w:fill="FFFFFF"/>
          </w:tcPr>
          <w:p w14:paraId="17423AA7">
            <w:pPr>
              <w:jc w:val="right"/>
              <w:rPr>
                <w:rFonts w:ascii="仿宋_GB2312" w:hAnsi="黑体" w:eastAsia="仿宋_GB2312" w:cs="宋体"/>
                <w:color w:val="000000"/>
                <w:sz w:val="18"/>
                <w:szCs w:val="18"/>
              </w:rPr>
            </w:pPr>
          </w:p>
        </w:tc>
      </w:tr>
      <w:tr w14:paraId="35FDC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6CEF2102">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30112</w:t>
            </w:r>
          </w:p>
        </w:tc>
        <w:tc>
          <w:tcPr>
            <w:tcW w:w="3040" w:type="dxa"/>
            <w:shd w:val="clear" w:color="auto" w:fill="FFFFFF"/>
            <w:vAlign w:val="center"/>
          </w:tcPr>
          <w:p w14:paraId="217A8ED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其他社会保障缴费</w:t>
            </w:r>
          </w:p>
        </w:tc>
        <w:tc>
          <w:tcPr>
            <w:tcW w:w="784" w:type="dxa"/>
            <w:shd w:val="clear" w:color="auto" w:fill="FFFFFF"/>
            <w:vAlign w:val="center"/>
          </w:tcPr>
          <w:p w14:paraId="7EEB0241">
            <w:pPr>
              <w:jc w:val="right"/>
              <w:rPr>
                <w:rFonts w:ascii="仿宋_GB2312" w:hAnsi="黑体" w:eastAsia="仿宋_GB2312" w:cs="宋体"/>
                <w:color w:val="000000"/>
                <w:sz w:val="18"/>
                <w:szCs w:val="18"/>
              </w:rPr>
            </w:pPr>
          </w:p>
        </w:tc>
        <w:tc>
          <w:tcPr>
            <w:tcW w:w="877" w:type="dxa"/>
            <w:shd w:val="clear" w:color="auto" w:fill="FFFFFF"/>
            <w:vAlign w:val="center"/>
          </w:tcPr>
          <w:p w14:paraId="5C0C7219">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30211</w:t>
            </w:r>
          </w:p>
        </w:tc>
        <w:tc>
          <w:tcPr>
            <w:tcW w:w="2100" w:type="dxa"/>
            <w:shd w:val="clear" w:color="auto" w:fill="FFFFFF"/>
            <w:vAlign w:val="center"/>
          </w:tcPr>
          <w:p w14:paraId="24C2FBFF">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差旅费</w:t>
            </w:r>
          </w:p>
        </w:tc>
        <w:tc>
          <w:tcPr>
            <w:tcW w:w="796" w:type="dxa"/>
            <w:shd w:val="clear" w:color="auto" w:fill="FFFFFF"/>
            <w:vAlign w:val="center"/>
          </w:tcPr>
          <w:p w14:paraId="73E2B54C">
            <w:pPr>
              <w:jc w:val="right"/>
              <w:rPr>
                <w:rFonts w:ascii="仿宋_GB2312" w:hAnsi="黑体" w:eastAsia="仿宋_GB2312" w:cs="宋体"/>
                <w:color w:val="000000"/>
                <w:sz w:val="18"/>
                <w:szCs w:val="18"/>
              </w:rPr>
            </w:pPr>
          </w:p>
        </w:tc>
        <w:tc>
          <w:tcPr>
            <w:tcW w:w="866" w:type="dxa"/>
            <w:shd w:val="clear" w:color="auto" w:fill="FFFFFF"/>
            <w:vAlign w:val="center"/>
          </w:tcPr>
          <w:p w14:paraId="74BD90B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31008</w:t>
            </w:r>
          </w:p>
        </w:tc>
        <w:tc>
          <w:tcPr>
            <w:tcW w:w="3877" w:type="dxa"/>
            <w:shd w:val="clear" w:color="auto" w:fill="FFFFFF"/>
            <w:vAlign w:val="center"/>
          </w:tcPr>
          <w:p w14:paraId="07825B1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物资储备</w:t>
            </w:r>
          </w:p>
        </w:tc>
        <w:tc>
          <w:tcPr>
            <w:tcW w:w="838" w:type="dxa"/>
            <w:shd w:val="clear" w:color="auto" w:fill="FFFFFF"/>
          </w:tcPr>
          <w:p w14:paraId="3FD1DDAE">
            <w:pPr>
              <w:jc w:val="right"/>
              <w:rPr>
                <w:rFonts w:ascii="仿宋_GB2312" w:hAnsi="黑体" w:eastAsia="仿宋_GB2312" w:cs="宋体"/>
                <w:color w:val="000000"/>
                <w:sz w:val="18"/>
                <w:szCs w:val="18"/>
              </w:rPr>
            </w:pPr>
          </w:p>
        </w:tc>
      </w:tr>
      <w:tr w14:paraId="5844B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2AD28BC7">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30113</w:t>
            </w:r>
          </w:p>
        </w:tc>
        <w:tc>
          <w:tcPr>
            <w:tcW w:w="3040" w:type="dxa"/>
            <w:shd w:val="clear" w:color="auto" w:fill="FFFFFF"/>
            <w:vAlign w:val="center"/>
          </w:tcPr>
          <w:p w14:paraId="0A7A9ED2">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住房公积金</w:t>
            </w:r>
          </w:p>
        </w:tc>
        <w:tc>
          <w:tcPr>
            <w:tcW w:w="784" w:type="dxa"/>
            <w:shd w:val="clear" w:color="auto" w:fill="FFFFFF"/>
            <w:vAlign w:val="center"/>
          </w:tcPr>
          <w:p w14:paraId="4A9BA839">
            <w:pPr>
              <w:jc w:val="right"/>
              <w:rPr>
                <w:rFonts w:ascii="仿宋_GB2312" w:hAnsi="黑体" w:eastAsia="仿宋_GB2312" w:cs="宋体"/>
                <w:color w:val="000000"/>
                <w:sz w:val="18"/>
                <w:szCs w:val="18"/>
              </w:rPr>
            </w:pPr>
          </w:p>
        </w:tc>
        <w:tc>
          <w:tcPr>
            <w:tcW w:w="877" w:type="dxa"/>
            <w:shd w:val="clear" w:color="auto" w:fill="FFFFFF"/>
            <w:vAlign w:val="center"/>
          </w:tcPr>
          <w:p w14:paraId="760A2377">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30212</w:t>
            </w:r>
          </w:p>
        </w:tc>
        <w:tc>
          <w:tcPr>
            <w:tcW w:w="2100" w:type="dxa"/>
            <w:shd w:val="clear" w:color="auto" w:fill="FFFFFF"/>
            <w:vAlign w:val="center"/>
          </w:tcPr>
          <w:p w14:paraId="1C950772">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因公出国（境）费用</w:t>
            </w:r>
          </w:p>
        </w:tc>
        <w:tc>
          <w:tcPr>
            <w:tcW w:w="796" w:type="dxa"/>
            <w:shd w:val="clear" w:color="auto" w:fill="FFFFFF"/>
            <w:vAlign w:val="center"/>
          </w:tcPr>
          <w:p w14:paraId="311A48AF">
            <w:pPr>
              <w:jc w:val="right"/>
              <w:rPr>
                <w:rFonts w:ascii="仿宋_GB2312" w:hAnsi="黑体" w:eastAsia="仿宋_GB2312" w:cs="宋体"/>
                <w:color w:val="000000"/>
                <w:sz w:val="18"/>
                <w:szCs w:val="18"/>
              </w:rPr>
            </w:pPr>
          </w:p>
        </w:tc>
        <w:tc>
          <w:tcPr>
            <w:tcW w:w="866" w:type="dxa"/>
            <w:shd w:val="clear" w:color="auto" w:fill="FFFFFF"/>
            <w:vAlign w:val="center"/>
          </w:tcPr>
          <w:p w14:paraId="48F5921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31009</w:t>
            </w:r>
          </w:p>
        </w:tc>
        <w:tc>
          <w:tcPr>
            <w:tcW w:w="3877" w:type="dxa"/>
            <w:shd w:val="clear" w:color="auto" w:fill="FFFFFF"/>
            <w:vAlign w:val="center"/>
          </w:tcPr>
          <w:p w14:paraId="2C9B45E7">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土地补偿</w:t>
            </w:r>
          </w:p>
        </w:tc>
        <w:tc>
          <w:tcPr>
            <w:tcW w:w="838" w:type="dxa"/>
            <w:shd w:val="clear" w:color="auto" w:fill="FFFFFF"/>
          </w:tcPr>
          <w:p w14:paraId="767CE0B4">
            <w:pPr>
              <w:jc w:val="right"/>
              <w:rPr>
                <w:rFonts w:ascii="仿宋_GB2312" w:hAnsi="黑体" w:eastAsia="仿宋_GB2312" w:cs="宋体"/>
                <w:color w:val="000000"/>
                <w:sz w:val="18"/>
                <w:szCs w:val="18"/>
              </w:rPr>
            </w:pPr>
          </w:p>
        </w:tc>
      </w:tr>
      <w:tr w14:paraId="000B7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6E3416F3">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30114</w:t>
            </w:r>
          </w:p>
        </w:tc>
        <w:tc>
          <w:tcPr>
            <w:tcW w:w="3040" w:type="dxa"/>
            <w:shd w:val="clear" w:color="auto" w:fill="FFFFFF"/>
            <w:vAlign w:val="center"/>
          </w:tcPr>
          <w:p w14:paraId="08C67847">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医疗费</w:t>
            </w:r>
          </w:p>
        </w:tc>
        <w:tc>
          <w:tcPr>
            <w:tcW w:w="784" w:type="dxa"/>
            <w:shd w:val="clear" w:color="auto" w:fill="FFFFFF"/>
            <w:vAlign w:val="center"/>
          </w:tcPr>
          <w:p w14:paraId="3A177DD4">
            <w:pPr>
              <w:jc w:val="right"/>
              <w:rPr>
                <w:rFonts w:ascii="仿宋_GB2312" w:hAnsi="黑体" w:eastAsia="仿宋_GB2312" w:cs="宋体"/>
                <w:color w:val="000000"/>
                <w:sz w:val="18"/>
                <w:szCs w:val="18"/>
              </w:rPr>
            </w:pPr>
          </w:p>
        </w:tc>
        <w:tc>
          <w:tcPr>
            <w:tcW w:w="877" w:type="dxa"/>
            <w:shd w:val="clear" w:color="auto" w:fill="FFFFFF"/>
            <w:vAlign w:val="center"/>
          </w:tcPr>
          <w:p w14:paraId="58FBCD8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30213</w:t>
            </w:r>
          </w:p>
        </w:tc>
        <w:tc>
          <w:tcPr>
            <w:tcW w:w="2100" w:type="dxa"/>
            <w:shd w:val="clear" w:color="auto" w:fill="FFFFFF"/>
            <w:vAlign w:val="center"/>
          </w:tcPr>
          <w:p w14:paraId="08DF2BAD">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维修（护）费</w:t>
            </w:r>
          </w:p>
        </w:tc>
        <w:tc>
          <w:tcPr>
            <w:tcW w:w="796" w:type="dxa"/>
            <w:shd w:val="clear" w:color="auto" w:fill="FFFFFF"/>
            <w:vAlign w:val="center"/>
          </w:tcPr>
          <w:p w14:paraId="1021627F">
            <w:pPr>
              <w:jc w:val="right"/>
              <w:rPr>
                <w:rFonts w:ascii="仿宋_GB2312" w:hAnsi="黑体" w:eastAsia="仿宋_GB2312" w:cs="宋体"/>
                <w:color w:val="000000"/>
                <w:sz w:val="18"/>
                <w:szCs w:val="18"/>
              </w:rPr>
            </w:pPr>
          </w:p>
        </w:tc>
        <w:tc>
          <w:tcPr>
            <w:tcW w:w="866" w:type="dxa"/>
            <w:shd w:val="clear" w:color="auto" w:fill="FFFFFF"/>
            <w:vAlign w:val="center"/>
          </w:tcPr>
          <w:p w14:paraId="5C1A83B0">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31010</w:t>
            </w:r>
          </w:p>
        </w:tc>
        <w:tc>
          <w:tcPr>
            <w:tcW w:w="3877" w:type="dxa"/>
            <w:shd w:val="clear" w:color="auto" w:fill="FFFFFF"/>
            <w:vAlign w:val="center"/>
          </w:tcPr>
          <w:p w14:paraId="048C4253">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安置补助</w:t>
            </w:r>
          </w:p>
        </w:tc>
        <w:tc>
          <w:tcPr>
            <w:tcW w:w="838" w:type="dxa"/>
            <w:shd w:val="clear" w:color="auto" w:fill="FFFFFF"/>
          </w:tcPr>
          <w:p w14:paraId="274EEBBA">
            <w:pPr>
              <w:jc w:val="right"/>
              <w:rPr>
                <w:rFonts w:ascii="仿宋_GB2312" w:hAnsi="黑体" w:eastAsia="仿宋_GB2312" w:cs="宋体"/>
                <w:color w:val="000000"/>
                <w:sz w:val="18"/>
                <w:szCs w:val="18"/>
              </w:rPr>
            </w:pPr>
          </w:p>
        </w:tc>
      </w:tr>
      <w:tr w14:paraId="4A819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47FA6B53">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30199</w:t>
            </w:r>
          </w:p>
        </w:tc>
        <w:tc>
          <w:tcPr>
            <w:tcW w:w="3040" w:type="dxa"/>
            <w:shd w:val="clear" w:color="auto" w:fill="FFFFFF"/>
            <w:vAlign w:val="center"/>
          </w:tcPr>
          <w:p w14:paraId="1A0B15E8">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其他工资福利支出</w:t>
            </w:r>
          </w:p>
        </w:tc>
        <w:tc>
          <w:tcPr>
            <w:tcW w:w="784" w:type="dxa"/>
            <w:shd w:val="clear" w:color="auto" w:fill="FFFFFF"/>
            <w:vAlign w:val="center"/>
          </w:tcPr>
          <w:p w14:paraId="44FB2763">
            <w:pPr>
              <w:jc w:val="right"/>
              <w:rPr>
                <w:rFonts w:ascii="仿宋_GB2312" w:hAnsi="黑体" w:eastAsia="仿宋_GB2312" w:cs="宋体"/>
                <w:color w:val="000000"/>
                <w:sz w:val="18"/>
                <w:szCs w:val="18"/>
              </w:rPr>
            </w:pPr>
          </w:p>
        </w:tc>
        <w:tc>
          <w:tcPr>
            <w:tcW w:w="877" w:type="dxa"/>
            <w:shd w:val="clear" w:color="auto" w:fill="FFFFFF"/>
            <w:vAlign w:val="center"/>
          </w:tcPr>
          <w:p w14:paraId="1C6C0709">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30214</w:t>
            </w:r>
          </w:p>
        </w:tc>
        <w:tc>
          <w:tcPr>
            <w:tcW w:w="2100" w:type="dxa"/>
            <w:shd w:val="clear" w:color="auto" w:fill="FFFFFF"/>
            <w:vAlign w:val="center"/>
          </w:tcPr>
          <w:p w14:paraId="262D3DD5">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租赁费</w:t>
            </w:r>
          </w:p>
        </w:tc>
        <w:tc>
          <w:tcPr>
            <w:tcW w:w="796" w:type="dxa"/>
            <w:shd w:val="clear" w:color="auto" w:fill="FFFFFF"/>
            <w:vAlign w:val="center"/>
          </w:tcPr>
          <w:p w14:paraId="60984E13">
            <w:pPr>
              <w:jc w:val="right"/>
              <w:rPr>
                <w:rFonts w:ascii="仿宋_GB2312" w:hAnsi="黑体" w:eastAsia="仿宋_GB2312" w:cs="宋体"/>
                <w:color w:val="000000"/>
                <w:sz w:val="18"/>
                <w:szCs w:val="18"/>
              </w:rPr>
            </w:pPr>
          </w:p>
        </w:tc>
        <w:tc>
          <w:tcPr>
            <w:tcW w:w="866" w:type="dxa"/>
            <w:shd w:val="clear" w:color="auto" w:fill="FFFFFF"/>
            <w:vAlign w:val="center"/>
          </w:tcPr>
          <w:p w14:paraId="24DB12C3">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31011</w:t>
            </w:r>
          </w:p>
        </w:tc>
        <w:tc>
          <w:tcPr>
            <w:tcW w:w="3877" w:type="dxa"/>
            <w:shd w:val="clear" w:color="auto" w:fill="FFFFFF"/>
            <w:vAlign w:val="center"/>
          </w:tcPr>
          <w:p w14:paraId="762B504F">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地上附着物和青苗补偿</w:t>
            </w:r>
          </w:p>
        </w:tc>
        <w:tc>
          <w:tcPr>
            <w:tcW w:w="838" w:type="dxa"/>
            <w:shd w:val="clear" w:color="auto" w:fill="FFFFFF"/>
          </w:tcPr>
          <w:p w14:paraId="3296A8CC">
            <w:pPr>
              <w:jc w:val="right"/>
              <w:rPr>
                <w:rFonts w:ascii="仿宋_GB2312" w:hAnsi="黑体" w:eastAsia="仿宋_GB2312" w:cs="宋体"/>
                <w:color w:val="000000"/>
                <w:sz w:val="18"/>
                <w:szCs w:val="18"/>
              </w:rPr>
            </w:pPr>
          </w:p>
        </w:tc>
      </w:tr>
      <w:tr w14:paraId="6BDED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18EC7F89">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303</w:t>
            </w:r>
          </w:p>
        </w:tc>
        <w:tc>
          <w:tcPr>
            <w:tcW w:w="3040" w:type="dxa"/>
            <w:shd w:val="clear" w:color="auto" w:fill="FFFFFF"/>
            <w:vAlign w:val="center"/>
          </w:tcPr>
          <w:p w14:paraId="12DDD21C">
            <w:pPr>
              <w:spacing w:line="225" w:lineRule="exact"/>
              <w:ind w:left="206"/>
              <w:rPr>
                <w:rFonts w:ascii="仿宋" w:hAnsi="仿宋" w:eastAsia="仿宋" w:cs="仿宋"/>
                <w:color w:val="000000"/>
                <w:sz w:val="18"/>
                <w:szCs w:val="18"/>
              </w:rPr>
            </w:pPr>
            <w:r>
              <w:rPr>
                <w:rFonts w:hint="eastAsia" w:ascii="仿宋_GB2312" w:hAnsi="黑体" w:eastAsia="仿宋_GB2312" w:cs="宋体"/>
                <w:color w:val="000000"/>
                <w:sz w:val="18"/>
                <w:szCs w:val="18"/>
              </w:rPr>
              <w:t>对个人和家庭的补助</w:t>
            </w:r>
          </w:p>
        </w:tc>
        <w:tc>
          <w:tcPr>
            <w:tcW w:w="784" w:type="dxa"/>
            <w:shd w:val="clear" w:color="auto" w:fill="FFFFFF"/>
            <w:vAlign w:val="center"/>
          </w:tcPr>
          <w:p w14:paraId="5FACF9CF">
            <w:pPr>
              <w:jc w:val="right"/>
              <w:rPr>
                <w:rFonts w:ascii="仿宋_GB2312" w:hAnsi="黑体" w:eastAsia="仿宋_GB2312" w:cs="宋体"/>
                <w:color w:val="000000"/>
                <w:sz w:val="18"/>
                <w:szCs w:val="18"/>
              </w:rPr>
            </w:pPr>
          </w:p>
        </w:tc>
        <w:tc>
          <w:tcPr>
            <w:tcW w:w="877" w:type="dxa"/>
            <w:shd w:val="clear" w:color="auto" w:fill="FFFFFF"/>
            <w:vAlign w:val="center"/>
          </w:tcPr>
          <w:p w14:paraId="712BF299">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30215</w:t>
            </w:r>
          </w:p>
        </w:tc>
        <w:tc>
          <w:tcPr>
            <w:tcW w:w="2100" w:type="dxa"/>
            <w:shd w:val="clear" w:color="auto" w:fill="FFFFFF"/>
            <w:vAlign w:val="center"/>
          </w:tcPr>
          <w:p w14:paraId="52D92D6B">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会议费</w:t>
            </w:r>
          </w:p>
        </w:tc>
        <w:tc>
          <w:tcPr>
            <w:tcW w:w="796" w:type="dxa"/>
            <w:shd w:val="clear" w:color="auto" w:fill="FFFFFF"/>
            <w:vAlign w:val="center"/>
          </w:tcPr>
          <w:p w14:paraId="784F3C11">
            <w:pPr>
              <w:jc w:val="right"/>
              <w:rPr>
                <w:rFonts w:ascii="仿宋_GB2312" w:hAnsi="黑体" w:eastAsia="仿宋_GB2312" w:cs="宋体"/>
                <w:color w:val="000000"/>
                <w:sz w:val="18"/>
                <w:szCs w:val="18"/>
              </w:rPr>
            </w:pPr>
          </w:p>
        </w:tc>
        <w:tc>
          <w:tcPr>
            <w:tcW w:w="866" w:type="dxa"/>
            <w:shd w:val="clear" w:color="auto" w:fill="FFFFFF"/>
            <w:vAlign w:val="center"/>
          </w:tcPr>
          <w:p w14:paraId="09AB2025">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31012</w:t>
            </w:r>
          </w:p>
        </w:tc>
        <w:tc>
          <w:tcPr>
            <w:tcW w:w="3877" w:type="dxa"/>
            <w:shd w:val="clear" w:color="auto" w:fill="FFFFFF"/>
            <w:vAlign w:val="center"/>
          </w:tcPr>
          <w:p w14:paraId="39B9CB98">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拆迁补偿</w:t>
            </w:r>
          </w:p>
        </w:tc>
        <w:tc>
          <w:tcPr>
            <w:tcW w:w="838" w:type="dxa"/>
            <w:shd w:val="clear" w:color="auto" w:fill="FFFFFF"/>
          </w:tcPr>
          <w:p w14:paraId="38FFA01E">
            <w:pPr>
              <w:jc w:val="right"/>
              <w:rPr>
                <w:rFonts w:ascii="仿宋_GB2312" w:hAnsi="黑体" w:eastAsia="仿宋_GB2312" w:cs="宋体"/>
                <w:color w:val="000000"/>
                <w:sz w:val="18"/>
                <w:szCs w:val="18"/>
              </w:rPr>
            </w:pPr>
          </w:p>
        </w:tc>
      </w:tr>
      <w:tr w14:paraId="21F01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7F9442BB">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30301</w:t>
            </w:r>
          </w:p>
        </w:tc>
        <w:tc>
          <w:tcPr>
            <w:tcW w:w="3040" w:type="dxa"/>
            <w:shd w:val="clear" w:color="auto" w:fill="FFFFFF"/>
            <w:vAlign w:val="center"/>
          </w:tcPr>
          <w:p w14:paraId="59BA84C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离休费</w:t>
            </w:r>
          </w:p>
        </w:tc>
        <w:tc>
          <w:tcPr>
            <w:tcW w:w="784" w:type="dxa"/>
            <w:shd w:val="clear" w:color="auto" w:fill="FFFFFF"/>
            <w:vAlign w:val="center"/>
          </w:tcPr>
          <w:p w14:paraId="02F54632">
            <w:pPr>
              <w:jc w:val="right"/>
              <w:rPr>
                <w:rFonts w:ascii="仿宋_GB2312" w:hAnsi="黑体" w:eastAsia="仿宋_GB2312" w:cs="宋体"/>
                <w:color w:val="000000"/>
                <w:sz w:val="18"/>
                <w:szCs w:val="18"/>
              </w:rPr>
            </w:pPr>
          </w:p>
        </w:tc>
        <w:tc>
          <w:tcPr>
            <w:tcW w:w="877" w:type="dxa"/>
            <w:shd w:val="clear" w:color="auto" w:fill="FFFFFF"/>
            <w:vAlign w:val="center"/>
          </w:tcPr>
          <w:p w14:paraId="6061BDD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30216</w:t>
            </w:r>
          </w:p>
        </w:tc>
        <w:tc>
          <w:tcPr>
            <w:tcW w:w="2100" w:type="dxa"/>
            <w:shd w:val="clear" w:color="auto" w:fill="FFFFFF"/>
            <w:vAlign w:val="center"/>
          </w:tcPr>
          <w:p w14:paraId="464D4B0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培训费</w:t>
            </w:r>
          </w:p>
        </w:tc>
        <w:tc>
          <w:tcPr>
            <w:tcW w:w="796" w:type="dxa"/>
            <w:shd w:val="clear" w:color="auto" w:fill="FFFFFF"/>
            <w:vAlign w:val="center"/>
          </w:tcPr>
          <w:p w14:paraId="0DEC528D">
            <w:pPr>
              <w:jc w:val="right"/>
              <w:rPr>
                <w:rFonts w:ascii="仿宋_GB2312" w:hAnsi="黑体" w:eastAsia="仿宋_GB2312" w:cs="宋体"/>
                <w:color w:val="000000"/>
                <w:sz w:val="18"/>
                <w:szCs w:val="18"/>
              </w:rPr>
            </w:pPr>
          </w:p>
        </w:tc>
        <w:tc>
          <w:tcPr>
            <w:tcW w:w="866" w:type="dxa"/>
            <w:shd w:val="clear" w:color="auto" w:fill="FFFFFF"/>
            <w:vAlign w:val="center"/>
          </w:tcPr>
          <w:p w14:paraId="5E4909B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31013</w:t>
            </w:r>
          </w:p>
        </w:tc>
        <w:tc>
          <w:tcPr>
            <w:tcW w:w="3877" w:type="dxa"/>
            <w:shd w:val="clear" w:color="auto" w:fill="FFFFFF"/>
            <w:vAlign w:val="center"/>
          </w:tcPr>
          <w:p w14:paraId="48DB6E99">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公务用车购置</w:t>
            </w:r>
          </w:p>
        </w:tc>
        <w:tc>
          <w:tcPr>
            <w:tcW w:w="838" w:type="dxa"/>
            <w:shd w:val="clear" w:color="auto" w:fill="FFFFFF"/>
          </w:tcPr>
          <w:p w14:paraId="7E2914B5">
            <w:pPr>
              <w:jc w:val="right"/>
              <w:rPr>
                <w:rFonts w:ascii="仿宋_GB2312" w:hAnsi="黑体" w:eastAsia="仿宋_GB2312" w:cs="宋体"/>
                <w:color w:val="000000"/>
                <w:sz w:val="18"/>
                <w:szCs w:val="18"/>
              </w:rPr>
            </w:pPr>
          </w:p>
        </w:tc>
      </w:tr>
      <w:tr w14:paraId="40DBC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50159A75">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30302</w:t>
            </w:r>
          </w:p>
        </w:tc>
        <w:tc>
          <w:tcPr>
            <w:tcW w:w="3040" w:type="dxa"/>
            <w:shd w:val="clear" w:color="auto" w:fill="FFFFFF"/>
            <w:vAlign w:val="center"/>
          </w:tcPr>
          <w:p w14:paraId="7549585D">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退休费</w:t>
            </w:r>
          </w:p>
        </w:tc>
        <w:tc>
          <w:tcPr>
            <w:tcW w:w="784" w:type="dxa"/>
            <w:shd w:val="clear" w:color="auto" w:fill="FFFFFF"/>
            <w:vAlign w:val="center"/>
          </w:tcPr>
          <w:p w14:paraId="052756A8">
            <w:pPr>
              <w:jc w:val="right"/>
              <w:rPr>
                <w:rFonts w:ascii="仿宋_GB2312" w:hAnsi="黑体" w:eastAsia="仿宋_GB2312" w:cs="宋体"/>
                <w:color w:val="000000"/>
                <w:sz w:val="18"/>
                <w:szCs w:val="18"/>
              </w:rPr>
            </w:pPr>
          </w:p>
        </w:tc>
        <w:tc>
          <w:tcPr>
            <w:tcW w:w="877" w:type="dxa"/>
            <w:shd w:val="clear" w:color="auto" w:fill="FFFFFF"/>
            <w:vAlign w:val="center"/>
          </w:tcPr>
          <w:p w14:paraId="4E0003AD">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30217</w:t>
            </w:r>
          </w:p>
        </w:tc>
        <w:tc>
          <w:tcPr>
            <w:tcW w:w="2100" w:type="dxa"/>
            <w:shd w:val="clear" w:color="auto" w:fill="FFFFFF"/>
            <w:vAlign w:val="center"/>
          </w:tcPr>
          <w:p w14:paraId="0D1A7A6B">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公务接待费</w:t>
            </w:r>
          </w:p>
        </w:tc>
        <w:tc>
          <w:tcPr>
            <w:tcW w:w="796" w:type="dxa"/>
            <w:shd w:val="clear" w:color="auto" w:fill="FFFFFF"/>
            <w:vAlign w:val="center"/>
          </w:tcPr>
          <w:p w14:paraId="69F0213B">
            <w:pPr>
              <w:jc w:val="right"/>
              <w:rPr>
                <w:rFonts w:ascii="仿宋_GB2312" w:hAnsi="黑体" w:eastAsia="仿宋_GB2312" w:cs="宋体"/>
                <w:color w:val="000000"/>
                <w:sz w:val="18"/>
                <w:szCs w:val="18"/>
              </w:rPr>
            </w:pPr>
          </w:p>
        </w:tc>
        <w:tc>
          <w:tcPr>
            <w:tcW w:w="866" w:type="dxa"/>
            <w:shd w:val="clear" w:color="auto" w:fill="FFFFFF"/>
            <w:vAlign w:val="center"/>
          </w:tcPr>
          <w:p w14:paraId="12DEEF5D">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31019</w:t>
            </w:r>
          </w:p>
        </w:tc>
        <w:tc>
          <w:tcPr>
            <w:tcW w:w="3877" w:type="dxa"/>
            <w:shd w:val="clear" w:color="auto" w:fill="FFFFFF"/>
            <w:vAlign w:val="center"/>
          </w:tcPr>
          <w:p w14:paraId="224264AF">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其他交通工具购置</w:t>
            </w:r>
          </w:p>
        </w:tc>
        <w:tc>
          <w:tcPr>
            <w:tcW w:w="838" w:type="dxa"/>
            <w:shd w:val="clear" w:color="auto" w:fill="FFFFFF"/>
          </w:tcPr>
          <w:p w14:paraId="4CA1784B">
            <w:pPr>
              <w:jc w:val="right"/>
              <w:rPr>
                <w:rFonts w:ascii="仿宋_GB2312" w:hAnsi="黑体" w:eastAsia="仿宋_GB2312" w:cs="宋体"/>
                <w:color w:val="000000"/>
                <w:sz w:val="18"/>
                <w:szCs w:val="18"/>
              </w:rPr>
            </w:pPr>
          </w:p>
        </w:tc>
      </w:tr>
      <w:tr w14:paraId="662FA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2519CF2A">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30303</w:t>
            </w:r>
          </w:p>
        </w:tc>
        <w:tc>
          <w:tcPr>
            <w:tcW w:w="3040" w:type="dxa"/>
            <w:shd w:val="clear" w:color="auto" w:fill="FFFFFF"/>
            <w:vAlign w:val="center"/>
          </w:tcPr>
          <w:p w14:paraId="50782BF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退职（役）费</w:t>
            </w:r>
          </w:p>
        </w:tc>
        <w:tc>
          <w:tcPr>
            <w:tcW w:w="784" w:type="dxa"/>
            <w:shd w:val="clear" w:color="auto" w:fill="FFFFFF"/>
            <w:vAlign w:val="center"/>
          </w:tcPr>
          <w:p w14:paraId="46F655B3">
            <w:pPr>
              <w:jc w:val="right"/>
              <w:rPr>
                <w:rFonts w:ascii="仿宋_GB2312" w:hAnsi="黑体" w:eastAsia="仿宋_GB2312" w:cs="宋体"/>
                <w:color w:val="000000"/>
                <w:sz w:val="18"/>
                <w:szCs w:val="18"/>
              </w:rPr>
            </w:pPr>
          </w:p>
        </w:tc>
        <w:tc>
          <w:tcPr>
            <w:tcW w:w="877" w:type="dxa"/>
            <w:shd w:val="clear" w:color="auto" w:fill="FFFFFF"/>
            <w:vAlign w:val="center"/>
          </w:tcPr>
          <w:p w14:paraId="0243FD9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30218</w:t>
            </w:r>
          </w:p>
        </w:tc>
        <w:tc>
          <w:tcPr>
            <w:tcW w:w="2100" w:type="dxa"/>
            <w:shd w:val="clear" w:color="auto" w:fill="FFFFFF"/>
            <w:vAlign w:val="center"/>
          </w:tcPr>
          <w:p w14:paraId="7E1E2C82">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专用材料费</w:t>
            </w:r>
          </w:p>
        </w:tc>
        <w:tc>
          <w:tcPr>
            <w:tcW w:w="796" w:type="dxa"/>
            <w:shd w:val="clear" w:color="auto" w:fill="FFFFFF"/>
            <w:vAlign w:val="center"/>
          </w:tcPr>
          <w:p w14:paraId="756B5F58">
            <w:pPr>
              <w:jc w:val="right"/>
              <w:rPr>
                <w:rFonts w:ascii="仿宋_GB2312" w:hAnsi="黑体" w:eastAsia="仿宋_GB2312" w:cs="宋体"/>
                <w:color w:val="000000"/>
                <w:sz w:val="18"/>
                <w:szCs w:val="18"/>
              </w:rPr>
            </w:pPr>
          </w:p>
        </w:tc>
        <w:tc>
          <w:tcPr>
            <w:tcW w:w="866" w:type="dxa"/>
            <w:shd w:val="clear" w:color="auto" w:fill="FFFFFF"/>
            <w:vAlign w:val="center"/>
          </w:tcPr>
          <w:p w14:paraId="44319750">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31021</w:t>
            </w:r>
          </w:p>
        </w:tc>
        <w:tc>
          <w:tcPr>
            <w:tcW w:w="3877" w:type="dxa"/>
            <w:shd w:val="clear" w:color="auto" w:fill="FFFFFF"/>
            <w:vAlign w:val="center"/>
          </w:tcPr>
          <w:p w14:paraId="58B0D170">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文物和陈列品购置</w:t>
            </w:r>
          </w:p>
        </w:tc>
        <w:tc>
          <w:tcPr>
            <w:tcW w:w="838" w:type="dxa"/>
            <w:shd w:val="clear" w:color="auto" w:fill="FFFFFF"/>
          </w:tcPr>
          <w:p w14:paraId="70894FC7">
            <w:pPr>
              <w:jc w:val="right"/>
              <w:rPr>
                <w:rFonts w:ascii="仿宋_GB2312" w:hAnsi="黑体" w:eastAsia="仿宋_GB2312" w:cs="宋体"/>
                <w:color w:val="000000"/>
                <w:sz w:val="18"/>
                <w:szCs w:val="18"/>
              </w:rPr>
            </w:pPr>
          </w:p>
        </w:tc>
      </w:tr>
      <w:tr w14:paraId="3E8CF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7DFCA173">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30304</w:t>
            </w:r>
          </w:p>
        </w:tc>
        <w:tc>
          <w:tcPr>
            <w:tcW w:w="3040" w:type="dxa"/>
            <w:shd w:val="clear" w:color="auto" w:fill="FFFFFF"/>
            <w:vAlign w:val="center"/>
          </w:tcPr>
          <w:p w14:paraId="04348DF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抚恤金</w:t>
            </w:r>
          </w:p>
        </w:tc>
        <w:tc>
          <w:tcPr>
            <w:tcW w:w="784" w:type="dxa"/>
            <w:shd w:val="clear" w:color="auto" w:fill="FFFFFF"/>
            <w:vAlign w:val="center"/>
          </w:tcPr>
          <w:p w14:paraId="44DE7820">
            <w:pPr>
              <w:jc w:val="right"/>
              <w:rPr>
                <w:rFonts w:ascii="仿宋_GB2312" w:hAnsi="黑体" w:eastAsia="仿宋_GB2312" w:cs="宋体"/>
                <w:color w:val="000000"/>
                <w:sz w:val="18"/>
                <w:szCs w:val="18"/>
              </w:rPr>
            </w:pPr>
          </w:p>
        </w:tc>
        <w:tc>
          <w:tcPr>
            <w:tcW w:w="877" w:type="dxa"/>
            <w:shd w:val="clear" w:color="auto" w:fill="FFFFFF"/>
            <w:vAlign w:val="center"/>
          </w:tcPr>
          <w:p w14:paraId="0CFA2554">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30224</w:t>
            </w:r>
          </w:p>
        </w:tc>
        <w:tc>
          <w:tcPr>
            <w:tcW w:w="2100" w:type="dxa"/>
            <w:shd w:val="clear" w:color="auto" w:fill="FFFFFF"/>
            <w:vAlign w:val="center"/>
          </w:tcPr>
          <w:p w14:paraId="19199BD2">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被装购置费</w:t>
            </w:r>
          </w:p>
        </w:tc>
        <w:tc>
          <w:tcPr>
            <w:tcW w:w="796" w:type="dxa"/>
            <w:shd w:val="clear" w:color="auto" w:fill="FFFFFF"/>
            <w:vAlign w:val="center"/>
          </w:tcPr>
          <w:p w14:paraId="57472F9B">
            <w:pPr>
              <w:jc w:val="right"/>
              <w:rPr>
                <w:rFonts w:ascii="仿宋_GB2312" w:hAnsi="黑体" w:eastAsia="仿宋_GB2312" w:cs="宋体"/>
                <w:color w:val="000000"/>
                <w:sz w:val="18"/>
                <w:szCs w:val="18"/>
              </w:rPr>
            </w:pPr>
          </w:p>
        </w:tc>
        <w:tc>
          <w:tcPr>
            <w:tcW w:w="866" w:type="dxa"/>
            <w:shd w:val="clear" w:color="auto" w:fill="FFFFFF"/>
            <w:vAlign w:val="center"/>
          </w:tcPr>
          <w:p w14:paraId="1DFE6FFD">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31022</w:t>
            </w:r>
          </w:p>
        </w:tc>
        <w:tc>
          <w:tcPr>
            <w:tcW w:w="3877" w:type="dxa"/>
            <w:shd w:val="clear" w:color="auto" w:fill="FFFFFF"/>
            <w:vAlign w:val="center"/>
          </w:tcPr>
          <w:p w14:paraId="525DE854">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无形资产购置</w:t>
            </w:r>
          </w:p>
        </w:tc>
        <w:tc>
          <w:tcPr>
            <w:tcW w:w="838" w:type="dxa"/>
            <w:shd w:val="clear" w:color="auto" w:fill="FFFFFF"/>
          </w:tcPr>
          <w:p w14:paraId="4464540F">
            <w:pPr>
              <w:jc w:val="right"/>
              <w:rPr>
                <w:rFonts w:ascii="仿宋_GB2312" w:hAnsi="黑体" w:eastAsia="仿宋_GB2312" w:cs="宋体"/>
                <w:color w:val="000000"/>
                <w:sz w:val="18"/>
                <w:szCs w:val="18"/>
              </w:rPr>
            </w:pPr>
          </w:p>
        </w:tc>
      </w:tr>
      <w:tr w14:paraId="3E0BC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04D94568">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30305</w:t>
            </w:r>
          </w:p>
        </w:tc>
        <w:tc>
          <w:tcPr>
            <w:tcW w:w="3040" w:type="dxa"/>
            <w:shd w:val="clear" w:color="auto" w:fill="FFFFFF"/>
            <w:vAlign w:val="center"/>
          </w:tcPr>
          <w:p w14:paraId="4970AA74">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生活补助</w:t>
            </w:r>
          </w:p>
        </w:tc>
        <w:tc>
          <w:tcPr>
            <w:tcW w:w="784" w:type="dxa"/>
            <w:shd w:val="clear" w:color="auto" w:fill="FFFFFF"/>
            <w:vAlign w:val="center"/>
          </w:tcPr>
          <w:p w14:paraId="4AEDDCC5">
            <w:pPr>
              <w:jc w:val="right"/>
              <w:rPr>
                <w:rFonts w:ascii="仿宋_GB2312" w:hAnsi="黑体" w:eastAsia="仿宋_GB2312" w:cs="宋体"/>
                <w:color w:val="000000"/>
                <w:sz w:val="18"/>
                <w:szCs w:val="18"/>
              </w:rPr>
            </w:pPr>
          </w:p>
        </w:tc>
        <w:tc>
          <w:tcPr>
            <w:tcW w:w="877" w:type="dxa"/>
            <w:shd w:val="clear" w:color="auto" w:fill="FFFFFF"/>
            <w:vAlign w:val="center"/>
          </w:tcPr>
          <w:p w14:paraId="393EADA3">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30225</w:t>
            </w:r>
          </w:p>
        </w:tc>
        <w:tc>
          <w:tcPr>
            <w:tcW w:w="2100" w:type="dxa"/>
            <w:shd w:val="clear" w:color="auto" w:fill="FFFFFF"/>
            <w:vAlign w:val="center"/>
          </w:tcPr>
          <w:p w14:paraId="267F34C5">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专用燃料费</w:t>
            </w:r>
          </w:p>
        </w:tc>
        <w:tc>
          <w:tcPr>
            <w:tcW w:w="796" w:type="dxa"/>
            <w:shd w:val="clear" w:color="auto" w:fill="FFFFFF"/>
            <w:vAlign w:val="center"/>
          </w:tcPr>
          <w:p w14:paraId="4A29767F">
            <w:pPr>
              <w:jc w:val="right"/>
              <w:rPr>
                <w:rFonts w:ascii="仿宋_GB2312" w:hAnsi="黑体" w:eastAsia="仿宋_GB2312" w:cs="宋体"/>
                <w:color w:val="000000"/>
                <w:sz w:val="18"/>
                <w:szCs w:val="18"/>
              </w:rPr>
            </w:pPr>
          </w:p>
        </w:tc>
        <w:tc>
          <w:tcPr>
            <w:tcW w:w="866" w:type="dxa"/>
            <w:shd w:val="clear" w:color="auto" w:fill="FFFFFF"/>
            <w:vAlign w:val="center"/>
          </w:tcPr>
          <w:p w14:paraId="699DBAA2">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31099</w:t>
            </w:r>
          </w:p>
        </w:tc>
        <w:tc>
          <w:tcPr>
            <w:tcW w:w="3877" w:type="dxa"/>
            <w:shd w:val="clear" w:color="auto" w:fill="FFFFFF"/>
            <w:vAlign w:val="center"/>
          </w:tcPr>
          <w:p w14:paraId="16A2F58A">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其他资本性支出</w:t>
            </w:r>
          </w:p>
        </w:tc>
        <w:tc>
          <w:tcPr>
            <w:tcW w:w="838" w:type="dxa"/>
            <w:shd w:val="clear" w:color="auto" w:fill="FFFFFF"/>
          </w:tcPr>
          <w:p w14:paraId="29EE1935">
            <w:pPr>
              <w:jc w:val="right"/>
              <w:rPr>
                <w:rFonts w:ascii="仿宋_GB2312" w:hAnsi="黑体" w:eastAsia="仿宋_GB2312" w:cs="宋体"/>
                <w:color w:val="000000"/>
                <w:sz w:val="18"/>
                <w:szCs w:val="18"/>
              </w:rPr>
            </w:pPr>
          </w:p>
        </w:tc>
      </w:tr>
      <w:tr w14:paraId="598B9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1602407D">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30306</w:t>
            </w:r>
          </w:p>
        </w:tc>
        <w:tc>
          <w:tcPr>
            <w:tcW w:w="3040" w:type="dxa"/>
            <w:shd w:val="clear" w:color="auto" w:fill="FFFFFF"/>
            <w:vAlign w:val="center"/>
          </w:tcPr>
          <w:p w14:paraId="622DE2F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救济费</w:t>
            </w:r>
          </w:p>
        </w:tc>
        <w:tc>
          <w:tcPr>
            <w:tcW w:w="784" w:type="dxa"/>
            <w:shd w:val="clear" w:color="auto" w:fill="FFFFFF"/>
            <w:vAlign w:val="center"/>
          </w:tcPr>
          <w:p w14:paraId="6B315D02">
            <w:pPr>
              <w:jc w:val="right"/>
              <w:rPr>
                <w:rFonts w:ascii="仿宋_GB2312" w:hAnsi="黑体" w:eastAsia="仿宋_GB2312" w:cs="宋体"/>
                <w:color w:val="000000"/>
                <w:sz w:val="18"/>
                <w:szCs w:val="18"/>
              </w:rPr>
            </w:pPr>
          </w:p>
        </w:tc>
        <w:tc>
          <w:tcPr>
            <w:tcW w:w="877" w:type="dxa"/>
            <w:shd w:val="clear" w:color="auto" w:fill="FFFFFF"/>
            <w:vAlign w:val="center"/>
          </w:tcPr>
          <w:p w14:paraId="7F8AB510">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30226</w:t>
            </w:r>
          </w:p>
        </w:tc>
        <w:tc>
          <w:tcPr>
            <w:tcW w:w="2100" w:type="dxa"/>
            <w:shd w:val="clear" w:color="auto" w:fill="FFFFFF"/>
            <w:vAlign w:val="center"/>
          </w:tcPr>
          <w:p w14:paraId="45F571F4">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劳务费</w:t>
            </w:r>
          </w:p>
        </w:tc>
        <w:tc>
          <w:tcPr>
            <w:tcW w:w="796" w:type="dxa"/>
            <w:shd w:val="clear" w:color="auto" w:fill="FFFFFF"/>
            <w:vAlign w:val="center"/>
          </w:tcPr>
          <w:p w14:paraId="1E3C81A8">
            <w:pPr>
              <w:jc w:val="right"/>
              <w:rPr>
                <w:rFonts w:ascii="仿宋_GB2312" w:hAnsi="黑体" w:eastAsia="仿宋_GB2312" w:cs="宋体"/>
                <w:color w:val="000000"/>
                <w:sz w:val="18"/>
                <w:szCs w:val="18"/>
              </w:rPr>
            </w:pPr>
          </w:p>
        </w:tc>
        <w:tc>
          <w:tcPr>
            <w:tcW w:w="866" w:type="dxa"/>
            <w:shd w:val="clear" w:color="auto" w:fill="FFFFFF"/>
            <w:vAlign w:val="center"/>
          </w:tcPr>
          <w:p w14:paraId="607A09DA">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399</w:t>
            </w:r>
          </w:p>
        </w:tc>
        <w:tc>
          <w:tcPr>
            <w:tcW w:w="3877" w:type="dxa"/>
            <w:shd w:val="clear" w:color="auto" w:fill="FFFFFF"/>
            <w:vAlign w:val="center"/>
          </w:tcPr>
          <w:p w14:paraId="3A21F828">
            <w:pPr>
              <w:spacing w:line="225" w:lineRule="exact"/>
              <w:ind w:left="206"/>
              <w:rPr>
                <w:rFonts w:ascii="仿宋" w:hAnsi="仿宋" w:eastAsia="仿宋" w:cs="仿宋"/>
                <w:color w:val="000000"/>
                <w:sz w:val="18"/>
                <w:szCs w:val="18"/>
              </w:rPr>
            </w:pPr>
            <w:r>
              <w:rPr>
                <w:rFonts w:hint="eastAsia" w:ascii="仿宋_GB2312" w:hAnsi="黑体" w:eastAsia="仿宋_GB2312" w:cs="宋体"/>
                <w:color w:val="000000"/>
                <w:sz w:val="18"/>
                <w:szCs w:val="18"/>
              </w:rPr>
              <w:t>其他支出</w:t>
            </w:r>
          </w:p>
        </w:tc>
        <w:tc>
          <w:tcPr>
            <w:tcW w:w="838" w:type="dxa"/>
            <w:shd w:val="clear" w:color="auto" w:fill="FFFFFF"/>
          </w:tcPr>
          <w:p w14:paraId="6CDA0A8F">
            <w:pPr>
              <w:jc w:val="right"/>
              <w:rPr>
                <w:rFonts w:ascii="仿宋_GB2312" w:hAnsi="黑体" w:eastAsia="仿宋_GB2312" w:cs="宋体"/>
                <w:color w:val="000000"/>
                <w:sz w:val="18"/>
                <w:szCs w:val="18"/>
              </w:rPr>
            </w:pPr>
          </w:p>
        </w:tc>
      </w:tr>
      <w:tr w14:paraId="136CC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1FE07929">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30307</w:t>
            </w:r>
          </w:p>
        </w:tc>
        <w:tc>
          <w:tcPr>
            <w:tcW w:w="3040" w:type="dxa"/>
            <w:shd w:val="clear" w:color="auto" w:fill="FFFFFF"/>
            <w:vAlign w:val="center"/>
          </w:tcPr>
          <w:p w14:paraId="2F53C8AC">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医疗费补助</w:t>
            </w:r>
          </w:p>
        </w:tc>
        <w:tc>
          <w:tcPr>
            <w:tcW w:w="784" w:type="dxa"/>
            <w:shd w:val="clear" w:color="auto" w:fill="FFFFFF"/>
            <w:vAlign w:val="center"/>
          </w:tcPr>
          <w:p w14:paraId="550432CD">
            <w:pPr>
              <w:jc w:val="right"/>
              <w:rPr>
                <w:rFonts w:ascii="仿宋_GB2312" w:hAnsi="黑体" w:eastAsia="仿宋_GB2312" w:cs="宋体"/>
                <w:color w:val="000000"/>
                <w:sz w:val="18"/>
                <w:szCs w:val="18"/>
              </w:rPr>
            </w:pPr>
          </w:p>
        </w:tc>
        <w:tc>
          <w:tcPr>
            <w:tcW w:w="877" w:type="dxa"/>
            <w:shd w:val="clear" w:color="auto" w:fill="FFFFFF"/>
            <w:vAlign w:val="center"/>
          </w:tcPr>
          <w:p w14:paraId="33B0F6EA">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30227</w:t>
            </w:r>
          </w:p>
        </w:tc>
        <w:tc>
          <w:tcPr>
            <w:tcW w:w="2100" w:type="dxa"/>
            <w:shd w:val="clear" w:color="auto" w:fill="FFFFFF"/>
            <w:vAlign w:val="center"/>
          </w:tcPr>
          <w:p w14:paraId="0198D74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委托业务费</w:t>
            </w:r>
          </w:p>
        </w:tc>
        <w:tc>
          <w:tcPr>
            <w:tcW w:w="796" w:type="dxa"/>
            <w:shd w:val="clear" w:color="auto" w:fill="FFFFFF"/>
            <w:vAlign w:val="center"/>
          </w:tcPr>
          <w:p w14:paraId="121AC2A4">
            <w:pPr>
              <w:jc w:val="right"/>
              <w:rPr>
                <w:rFonts w:ascii="仿宋_GB2312" w:hAnsi="黑体" w:eastAsia="仿宋_GB2312" w:cs="宋体"/>
                <w:color w:val="000000"/>
                <w:sz w:val="18"/>
                <w:szCs w:val="18"/>
              </w:rPr>
            </w:pPr>
          </w:p>
        </w:tc>
        <w:tc>
          <w:tcPr>
            <w:tcW w:w="866" w:type="dxa"/>
            <w:shd w:val="clear" w:color="auto" w:fill="FFFFFF"/>
            <w:vAlign w:val="center"/>
          </w:tcPr>
          <w:p w14:paraId="6D60176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39906</w:t>
            </w:r>
          </w:p>
        </w:tc>
        <w:tc>
          <w:tcPr>
            <w:tcW w:w="3877" w:type="dxa"/>
            <w:shd w:val="clear" w:color="auto" w:fill="FFFFFF"/>
            <w:vAlign w:val="center"/>
          </w:tcPr>
          <w:p w14:paraId="7A53F1A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赠与</w:t>
            </w:r>
          </w:p>
        </w:tc>
        <w:tc>
          <w:tcPr>
            <w:tcW w:w="838" w:type="dxa"/>
            <w:shd w:val="clear" w:color="auto" w:fill="FFFFFF"/>
          </w:tcPr>
          <w:p w14:paraId="0CB8E78A">
            <w:pPr>
              <w:jc w:val="right"/>
              <w:rPr>
                <w:rFonts w:ascii="仿宋_GB2312" w:hAnsi="黑体" w:eastAsia="仿宋_GB2312" w:cs="宋体"/>
                <w:color w:val="000000"/>
                <w:sz w:val="18"/>
                <w:szCs w:val="18"/>
              </w:rPr>
            </w:pPr>
          </w:p>
        </w:tc>
      </w:tr>
      <w:tr w14:paraId="1DCBF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9" w:hRule="exact"/>
        </w:trPr>
        <w:tc>
          <w:tcPr>
            <w:tcW w:w="862" w:type="dxa"/>
            <w:shd w:val="clear" w:color="auto" w:fill="FFFFFF"/>
            <w:vAlign w:val="center"/>
          </w:tcPr>
          <w:p w14:paraId="43ABCFE4">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30308</w:t>
            </w:r>
          </w:p>
        </w:tc>
        <w:tc>
          <w:tcPr>
            <w:tcW w:w="3040" w:type="dxa"/>
            <w:shd w:val="clear" w:color="auto" w:fill="FFFFFF"/>
            <w:vAlign w:val="center"/>
          </w:tcPr>
          <w:p w14:paraId="2F7198C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助学金</w:t>
            </w:r>
          </w:p>
        </w:tc>
        <w:tc>
          <w:tcPr>
            <w:tcW w:w="784" w:type="dxa"/>
            <w:shd w:val="clear" w:color="auto" w:fill="FFFFFF"/>
            <w:vAlign w:val="center"/>
          </w:tcPr>
          <w:p w14:paraId="00574D2E">
            <w:pPr>
              <w:jc w:val="right"/>
              <w:rPr>
                <w:rFonts w:ascii="仿宋_GB2312" w:hAnsi="黑体" w:eastAsia="仿宋_GB2312" w:cs="宋体"/>
                <w:color w:val="000000"/>
                <w:sz w:val="18"/>
                <w:szCs w:val="18"/>
              </w:rPr>
            </w:pPr>
          </w:p>
        </w:tc>
        <w:tc>
          <w:tcPr>
            <w:tcW w:w="877" w:type="dxa"/>
            <w:shd w:val="clear" w:color="auto" w:fill="FFFFFF"/>
            <w:vAlign w:val="center"/>
          </w:tcPr>
          <w:p w14:paraId="78B58503">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30228</w:t>
            </w:r>
          </w:p>
        </w:tc>
        <w:tc>
          <w:tcPr>
            <w:tcW w:w="2100" w:type="dxa"/>
            <w:shd w:val="clear" w:color="auto" w:fill="FFFFFF"/>
            <w:vAlign w:val="center"/>
          </w:tcPr>
          <w:p w14:paraId="3AE54460">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工会经费</w:t>
            </w:r>
          </w:p>
        </w:tc>
        <w:tc>
          <w:tcPr>
            <w:tcW w:w="796" w:type="dxa"/>
            <w:shd w:val="clear" w:color="auto" w:fill="FFFFFF"/>
            <w:vAlign w:val="center"/>
          </w:tcPr>
          <w:p w14:paraId="20F90EB6">
            <w:pPr>
              <w:jc w:val="right"/>
              <w:rPr>
                <w:rFonts w:ascii="仿宋_GB2312" w:hAnsi="黑体" w:eastAsia="仿宋_GB2312" w:cs="宋体"/>
                <w:color w:val="000000"/>
                <w:sz w:val="18"/>
                <w:szCs w:val="18"/>
              </w:rPr>
            </w:pPr>
          </w:p>
        </w:tc>
        <w:tc>
          <w:tcPr>
            <w:tcW w:w="866" w:type="dxa"/>
            <w:shd w:val="clear" w:color="auto" w:fill="FFFFFF"/>
            <w:vAlign w:val="center"/>
          </w:tcPr>
          <w:p w14:paraId="56BBB050">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39907</w:t>
            </w:r>
          </w:p>
        </w:tc>
        <w:tc>
          <w:tcPr>
            <w:tcW w:w="3877" w:type="dxa"/>
            <w:shd w:val="clear" w:color="auto" w:fill="FFFFFF"/>
            <w:vAlign w:val="center"/>
          </w:tcPr>
          <w:p w14:paraId="341CAA09">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国家赔偿费用支出</w:t>
            </w:r>
          </w:p>
        </w:tc>
        <w:tc>
          <w:tcPr>
            <w:tcW w:w="838" w:type="dxa"/>
            <w:shd w:val="clear" w:color="auto" w:fill="FFFFFF"/>
          </w:tcPr>
          <w:p w14:paraId="247704A2">
            <w:pPr>
              <w:jc w:val="right"/>
              <w:rPr>
                <w:rFonts w:ascii="仿宋_GB2312" w:hAnsi="黑体" w:eastAsia="仿宋_GB2312" w:cs="宋体"/>
                <w:color w:val="000000"/>
                <w:sz w:val="18"/>
                <w:szCs w:val="18"/>
              </w:rPr>
            </w:pPr>
          </w:p>
        </w:tc>
      </w:tr>
      <w:tr w14:paraId="67CB4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44DAEC7A">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30309</w:t>
            </w:r>
          </w:p>
        </w:tc>
        <w:tc>
          <w:tcPr>
            <w:tcW w:w="3040" w:type="dxa"/>
            <w:shd w:val="clear" w:color="auto" w:fill="FFFFFF"/>
            <w:vAlign w:val="center"/>
          </w:tcPr>
          <w:p w14:paraId="3CF813C7">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奖励金</w:t>
            </w:r>
          </w:p>
        </w:tc>
        <w:tc>
          <w:tcPr>
            <w:tcW w:w="784" w:type="dxa"/>
            <w:shd w:val="clear" w:color="auto" w:fill="FFFFFF"/>
            <w:vAlign w:val="center"/>
          </w:tcPr>
          <w:p w14:paraId="4C956C84">
            <w:pPr>
              <w:jc w:val="right"/>
              <w:rPr>
                <w:rFonts w:ascii="仿宋_GB2312" w:hAnsi="黑体" w:eastAsia="仿宋_GB2312" w:cs="宋体"/>
                <w:color w:val="000000"/>
                <w:sz w:val="18"/>
                <w:szCs w:val="18"/>
              </w:rPr>
            </w:pPr>
          </w:p>
        </w:tc>
        <w:tc>
          <w:tcPr>
            <w:tcW w:w="877" w:type="dxa"/>
            <w:shd w:val="clear" w:color="auto" w:fill="FFFFFF"/>
            <w:vAlign w:val="center"/>
          </w:tcPr>
          <w:p w14:paraId="1825E6F7">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30229</w:t>
            </w:r>
          </w:p>
        </w:tc>
        <w:tc>
          <w:tcPr>
            <w:tcW w:w="2100" w:type="dxa"/>
            <w:shd w:val="clear" w:color="auto" w:fill="FFFFFF"/>
            <w:vAlign w:val="center"/>
          </w:tcPr>
          <w:p w14:paraId="0F0311E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福利费</w:t>
            </w:r>
          </w:p>
        </w:tc>
        <w:tc>
          <w:tcPr>
            <w:tcW w:w="796" w:type="dxa"/>
            <w:shd w:val="clear" w:color="auto" w:fill="FFFFFF"/>
            <w:vAlign w:val="center"/>
          </w:tcPr>
          <w:p w14:paraId="4709D48F">
            <w:pPr>
              <w:jc w:val="right"/>
              <w:rPr>
                <w:rFonts w:ascii="仿宋_GB2312" w:hAnsi="黑体" w:eastAsia="仿宋_GB2312" w:cs="宋体"/>
                <w:color w:val="000000"/>
                <w:sz w:val="18"/>
                <w:szCs w:val="18"/>
              </w:rPr>
            </w:pPr>
          </w:p>
        </w:tc>
        <w:tc>
          <w:tcPr>
            <w:tcW w:w="866" w:type="dxa"/>
            <w:shd w:val="clear" w:color="auto" w:fill="FFFFFF"/>
            <w:vAlign w:val="center"/>
          </w:tcPr>
          <w:p w14:paraId="4A00C13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39908</w:t>
            </w:r>
          </w:p>
        </w:tc>
        <w:tc>
          <w:tcPr>
            <w:tcW w:w="3877" w:type="dxa"/>
            <w:shd w:val="clear" w:color="auto" w:fill="FFFFFF"/>
            <w:vAlign w:val="center"/>
          </w:tcPr>
          <w:p w14:paraId="14B9226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对民间非营利组织和群众性自治组织补贴</w:t>
            </w:r>
          </w:p>
        </w:tc>
        <w:tc>
          <w:tcPr>
            <w:tcW w:w="838" w:type="dxa"/>
            <w:shd w:val="clear" w:color="auto" w:fill="FFFFFF"/>
          </w:tcPr>
          <w:p w14:paraId="0B61DE6E">
            <w:pPr>
              <w:jc w:val="right"/>
              <w:rPr>
                <w:rFonts w:ascii="仿宋_GB2312" w:hAnsi="黑体" w:eastAsia="仿宋_GB2312" w:cs="宋体"/>
                <w:color w:val="000000"/>
                <w:sz w:val="18"/>
                <w:szCs w:val="18"/>
              </w:rPr>
            </w:pPr>
          </w:p>
        </w:tc>
      </w:tr>
      <w:tr w14:paraId="36DC0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410FC207">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30310</w:t>
            </w:r>
          </w:p>
        </w:tc>
        <w:tc>
          <w:tcPr>
            <w:tcW w:w="3040" w:type="dxa"/>
            <w:shd w:val="clear" w:color="auto" w:fill="FFFFFF"/>
            <w:vAlign w:val="center"/>
          </w:tcPr>
          <w:p w14:paraId="2B642DE4">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个人农业生产补贴</w:t>
            </w:r>
          </w:p>
        </w:tc>
        <w:tc>
          <w:tcPr>
            <w:tcW w:w="784" w:type="dxa"/>
            <w:shd w:val="clear" w:color="auto" w:fill="FFFFFF"/>
            <w:vAlign w:val="center"/>
          </w:tcPr>
          <w:p w14:paraId="2EDFE46D">
            <w:pPr>
              <w:jc w:val="right"/>
              <w:rPr>
                <w:rFonts w:ascii="仿宋_GB2312" w:hAnsi="黑体" w:eastAsia="仿宋_GB2312" w:cs="宋体"/>
                <w:color w:val="000000"/>
                <w:sz w:val="18"/>
                <w:szCs w:val="18"/>
              </w:rPr>
            </w:pPr>
          </w:p>
        </w:tc>
        <w:tc>
          <w:tcPr>
            <w:tcW w:w="877" w:type="dxa"/>
            <w:shd w:val="clear" w:color="auto" w:fill="FFFFFF"/>
            <w:vAlign w:val="center"/>
          </w:tcPr>
          <w:p w14:paraId="1941A8B0">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30231</w:t>
            </w:r>
          </w:p>
        </w:tc>
        <w:tc>
          <w:tcPr>
            <w:tcW w:w="2100" w:type="dxa"/>
            <w:shd w:val="clear" w:color="auto" w:fill="FFFFFF"/>
            <w:vAlign w:val="center"/>
          </w:tcPr>
          <w:p w14:paraId="0DB6082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公务用车运行维护费</w:t>
            </w:r>
          </w:p>
        </w:tc>
        <w:tc>
          <w:tcPr>
            <w:tcW w:w="796" w:type="dxa"/>
            <w:shd w:val="clear" w:color="auto" w:fill="FFFFFF"/>
            <w:vAlign w:val="center"/>
          </w:tcPr>
          <w:p w14:paraId="4D7CC325">
            <w:pPr>
              <w:jc w:val="right"/>
              <w:rPr>
                <w:rFonts w:ascii="仿宋_GB2312" w:hAnsi="黑体" w:eastAsia="仿宋_GB2312" w:cs="宋体"/>
                <w:color w:val="000000"/>
                <w:sz w:val="18"/>
                <w:szCs w:val="18"/>
              </w:rPr>
            </w:pPr>
          </w:p>
        </w:tc>
        <w:tc>
          <w:tcPr>
            <w:tcW w:w="866" w:type="dxa"/>
            <w:shd w:val="clear" w:color="auto" w:fill="FFFFFF"/>
            <w:vAlign w:val="center"/>
          </w:tcPr>
          <w:p w14:paraId="06C4E2D4">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39999</w:t>
            </w:r>
          </w:p>
        </w:tc>
        <w:tc>
          <w:tcPr>
            <w:tcW w:w="3877" w:type="dxa"/>
            <w:shd w:val="clear" w:color="auto" w:fill="FFFFFF"/>
            <w:vAlign w:val="center"/>
          </w:tcPr>
          <w:p w14:paraId="7381F202">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其他支出</w:t>
            </w:r>
          </w:p>
        </w:tc>
        <w:tc>
          <w:tcPr>
            <w:tcW w:w="838" w:type="dxa"/>
            <w:shd w:val="clear" w:color="auto" w:fill="FFFFFF"/>
          </w:tcPr>
          <w:p w14:paraId="484D7810">
            <w:pPr>
              <w:jc w:val="right"/>
              <w:rPr>
                <w:rFonts w:ascii="仿宋_GB2312" w:hAnsi="黑体" w:eastAsia="仿宋_GB2312" w:cs="宋体"/>
                <w:color w:val="000000"/>
                <w:sz w:val="18"/>
                <w:szCs w:val="18"/>
              </w:rPr>
            </w:pPr>
          </w:p>
        </w:tc>
      </w:tr>
      <w:tr w14:paraId="4C162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73846A64">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30399</w:t>
            </w:r>
          </w:p>
        </w:tc>
        <w:tc>
          <w:tcPr>
            <w:tcW w:w="3040" w:type="dxa"/>
            <w:shd w:val="clear" w:color="auto" w:fill="FFFFFF"/>
            <w:vAlign w:val="center"/>
          </w:tcPr>
          <w:p w14:paraId="6CAAFB03">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其他对个人和家庭的补助支出</w:t>
            </w:r>
          </w:p>
        </w:tc>
        <w:tc>
          <w:tcPr>
            <w:tcW w:w="784" w:type="dxa"/>
            <w:shd w:val="clear" w:color="auto" w:fill="FFFFFF"/>
            <w:vAlign w:val="center"/>
          </w:tcPr>
          <w:p w14:paraId="0AC15635">
            <w:pPr>
              <w:jc w:val="right"/>
              <w:rPr>
                <w:rFonts w:ascii="仿宋_GB2312" w:hAnsi="黑体" w:eastAsia="仿宋_GB2312" w:cs="宋体"/>
                <w:color w:val="000000"/>
                <w:sz w:val="18"/>
                <w:szCs w:val="18"/>
              </w:rPr>
            </w:pPr>
          </w:p>
        </w:tc>
        <w:tc>
          <w:tcPr>
            <w:tcW w:w="877" w:type="dxa"/>
            <w:shd w:val="clear" w:color="auto" w:fill="FFFFFF"/>
            <w:vAlign w:val="center"/>
          </w:tcPr>
          <w:p w14:paraId="43EFA820">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30239</w:t>
            </w:r>
          </w:p>
        </w:tc>
        <w:tc>
          <w:tcPr>
            <w:tcW w:w="2100" w:type="dxa"/>
            <w:shd w:val="clear" w:color="auto" w:fill="FFFFFF"/>
            <w:vAlign w:val="center"/>
          </w:tcPr>
          <w:p w14:paraId="47B9A7C8">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其他交通费用</w:t>
            </w:r>
          </w:p>
        </w:tc>
        <w:tc>
          <w:tcPr>
            <w:tcW w:w="796" w:type="dxa"/>
            <w:shd w:val="clear" w:color="auto" w:fill="FFFFFF"/>
            <w:vAlign w:val="center"/>
          </w:tcPr>
          <w:p w14:paraId="382FFD6C">
            <w:pPr>
              <w:jc w:val="right"/>
              <w:rPr>
                <w:rFonts w:ascii="仿宋_GB2312" w:hAnsi="黑体" w:eastAsia="仿宋_GB2312" w:cs="宋体"/>
                <w:color w:val="000000"/>
                <w:sz w:val="18"/>
                <w:szCs w:val="18"/>
              </w:rPr>
            </w:pPr>
          </w:p>
        </w:tc>
        <w:tc>
          <w:tcPr>
            <w:tcW w:w="866" w:type="dxa"/>
            <w:shd w:val="clear" w:color="auto" w:fill="FFFFFF"/>
            <w:vAlign w:val="center"/>
          </w:tcPr>
          <w:p w14:paraId="32C74A63">
            <w:pPr>
              <w:spacing w:line="225" w:lineRule="exact"/>
              <w:ind w:left="206"/>
              <w:rPr>
                <w:rFonts w:ascii="仿宋_GB2312" w:hAnsi="黑体" w:eastAsia="仿宋_GB2312" w:cs="宋体"/>
                <w:color w:val="000000"/>
                <w:sz w:val="18"/>
                <w:szCs w:val="18"/>
              </w:rPr>
            </w:pPr>
          </w:p>
        </w:tc>
        <w:tc>
          <w:tcPr>
            <w:tcW w:w="3877" w:type="dxa"/>
            <w:shd w:val="clear" w:color="auto" w:fill="FFFFFF"/>
            <w:vAlign w:val="center"/>
          </w:tcPr>
          <w:p w14:paraId="2E7CB309">
            <w:pPr>
              <w:spacing w:line="225" w:lineRule="exact"/>
              <w:ind w:left="206"/>
              <w:rPr>
                <w:rFonts w:ascii="仿宋" w:hAnsi="仿宋" w:eastAsia="仿宋" w:cs="仿宋"/>
                <w:color w:val="000000"/>
                <w:sz w:val="18"/>
                <w:szCs w:val="18"/>
              </w:rPr>
            </w:pPr>
          </w:p>
        </w:tc>
        <w:tc>
          <w:tcPr>
            <w:tcW w:w="838" w:type="dxa"/>
            <w:shd w:val="clear" w:color="auto" w:fill="FFFFFF"/>
          </w:tcPr>
          <w:p w14:paraId="77E19D05">
            <w:pPr>
              <w:jc w:val="right"/>
              <w:rPr>
                <w:rFonts w:ascii="仿宋_GB2312" w:hAnsi="黑体" w:eastAsia="仿宋_GB2312" w:cs="宋体"/>
                <w:color w:val="000000"/>
                <w:sz w:val="18"/>
                <w:szCs w:val="18"/>
              </w:rPr>
            </w:pPr>
          </w:p>
        </w:tc>
      </w:tr>
      <w:tr w14:paraId="1AA6B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447C9C72">
            <w:pPr>
              <w:spacing w:line="225" w:lineRule="exact"/>
              <w:ind w:left="206"/>
              <w:rPr>
                <w:rFonts w:ascii="仿宋_GB2312" w:hAnsi="黑体" w:eastAsia="仿宋_GB2312" w:cs="宋体"/>
                <w:color w:val="000000"/>
                <w:sz w:val="18"/>
                <w:szCs w:val="18"/>
              </w:rPr>
            </w:pPr>
          </w:p>
        </w:tc>
        <w:tc>
          <w:tcPr>
            <w:tcW w:w="3040" w:type="dxa"/>
            <w:shd w:val="clear" w:color="auto" w:fill="FFFFFF"/>
            <w:vAlign w:val="center"/>
          </w:tcPr>
          <w:p w14:paraId="1B0A889D">
            <w:pPr>
              <w:pStyle w:val="11"/>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w:t>
            </w:r>
          </w:p>
        </w:tc>
        <w:tc>
          <w:tcPr>
            <w:tcW w:w="784" w:type="dxa"/>
            <w:shd w:val="clear" w:color="auto" w:fill="FFFFFF"/>
            <w:vAlign w:val="center"/>
          </w:tcPr>
          <w:p w14:paraId="7E1B8159">
            <w:pPr>
              <w:jc w:val="right"/>
              <w:rPr>
                <w:rFonts w:ascii="仿宋_GB2312" w:hAnsi="黑体" w:eastAsia="仿宋_GB2312" w:cs="宋体"/>
                <w:color w:val="000000"/>
                <w:sz w:val="18"/>
                <w:szCs w:val="18"/>
              </w:rPr>
            </w:pPr>
          </w:p>
        </w:tc>
        <w:tc>
          <w:tcPr>
            <w:tcW w:w="877" w:type="dxa"/>
            <w:shd w:val="clear" w:color="auto" w:fill="FFFFFF"/>
            <w:vAlign w:val="center"/>
          </w:tcPr>
          <w:p w14:paraId="60548AE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30240</w:t>
            </w:r>
          </w:p>
        </w:tc>
        <w:tc>
          <w:tcPr>
            <w:tcW w:w="2100" w:type="dxa"/>
            <w:shd w:val="clear" w:color="auto" w:fill="FFFFFF"/>
            <w:vAlign w:val="center"/>
          </w:tcPr>
          <w:p w14:paraId="3283D657">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税金及附加费用</w:t>
            </w:r>
          </w:p>
        </w:tc>
        <w:tc>
          <w:tcPr>
            <w:tcW w:w="796" w:type="dxa"/>
            <w:shd w:val="clear" w:color="auto" w:fill="FFFFFF"/>
            <w:vAlign w:val="center"/>
          </w:tcPr>
          <w:p w14:paraId="571B5B80">
            <w:pPr>
              <w:jc w:val="right"/>
              <w:rPr>
                <w:rFonts w:ascii="仿宋_GB2312" w:hAnsi="黑体" w:eastAsia="仿宋_GB2312" w:cs="宋体"/>
                <w:color w:val="000000"/>
                <w:sz w:val="18"/>
                <w:szCs w:val="18"/>
              </w:rPr>
            </w:pPr>
          </w:p>
        </w:tc>
        <w:tc>
          <w:tcPr>
            <w:tcW w:w="866" w:type="dxa"/>
            <w:shd w:val="clear" w:color="auto" w:fill="FFFFFF"/>
          </w:tcPr>
          <w:p w14:paraId="1D1E7D4C">
            <w:pPr>
              <w:rPr>
                <w:rFonts w:ascii="仿宋" w:hAnsi="仿宋" w:eastAsia="仿宋" w:cs="仿宋"/>
                <w:color w:val="000000"/>
                <w:sz w:val="18"/>
                <w:szCs w:val="18"/>
              </w:rPr>
            </w:pPr>
          </w:p>
        </w:tc>
        <w:tc>
          <w:tcPr>
            <w:tcW w:w="3877" w:type="dxa"/>
            <w:shd w:val="clear" w:color="auto" w:fill="FFFFFF"/>
          </w:tcPr>
          <w:p w14:paraId="2C5B3930">
            <w:pPr>
              <w:rPr>
                <w:rFonts w:ascii="仿宋" w:hAnsi="仿宋" w:eastAsia="仿宋" w:cs="仿宋"/>
                <w:color w:val="000000"/>
                <w:sz w:val="18"/>
                <w:szCs w:val="18"/>
              </w:rPr>
            </w:pPr>
          </w:p>
        </w:tc>
        <w:tc>
          <w:tcPr>
            <w:tcW w:w="838" w:type="dxa"/>
            <w:shd w:val="clear" w:color="auto" w:fill="FFFFFF"/>
          </w:tcPr>
          <w:p w14:paraId="46396AB9">
            <w:pPr>
              <w:jc w:val="right"/>
              <w:rPr>
                <w:rFonts w:ascii="仿宋_GB2312" w:hAnsi="黑体" w:eastAsia="仿宋_GB2312" w:cs="宋体"/>
                <w:color w:val="000000"/>
                <w:sz w:val="18"/>
                <w:szCs w:val="18"/>
              </w:rPr>
            </w:pPr>
          </w:p>
        </w:tc>
      </w:tr>
      <w:tr w14:paraId="7C84F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tcPr>
          <w:p w14:paraId="15652E84">
            <w:pPr>
              <w:rPr>
                <w:rFonts w:ascii="仿宋" w:hAnsi="仿宋" w:eastAsia="仿宋" w:cs="仿宋"/>
                <w:color w:val="000000"/>
                <w:sz w:val="18"/>
                <w:szCs w:val="18"/>
              </w:rPr>
            </w:pPr>
          </w:p>
        </w:tc>
        <w:tc>
          <w:tcPr>
            <w:tcW w:w="3040" w:type="dxa"/>
            <w:shd w:val="clear" w:color="auto" w:fill="FFFFFF"/>
          </w:tcPr>
          <w:p w14:paraId="71720AAB">
            <w:pPr>
              <w:spacing w:line="225" w:lineRule="exact"/>
              <w:ind w:left="206"/>
              <w:rPr>
                <w:rFonts w:ascii="仿宋_GB2312" w:hAnsi="黑体" w:eastAsia="仿宋_GB2312" w:cs="宋体"/>
                <w:color w:val="000000"/>
                <w:sz w:val="18"/>
                <w:szCs w:val="18"/>
              </w:rPr>
            </w:pPr>
          </w:p>
        </w:tc>
        <w:tc>
          <w:tcPr>
            <w:tcW w:w="784" w:type="dxa"/>
            <w:shd w:val="clear" w:color="auto" w:fill="FFFFFF"/>
            <w:vAlign w:val="center"/>
          </w:tcPr>
          <w:p w14:paraId="4278DF5F">
            <w:pPr>
              <w:jc w:val="right"/>
              <w:rPr>
                <w:rFonts w:ascii="仿宋_GB2312" w:hAnsi="黑体" w:eastAsia="仿宋_GB2312" w:cs="宋体"/>
                <w:color w:val="000000"/>
                <w:sz w:val="18"/>
                <w:szCs w:val="18"/>
              </w:rPr>
            </w:pPr>
          </w:p>
        </w:tc>
        <w:tc>
          <w:tcPr>
            <w:tcW w:w="877" w:type="dxa"/>
            <w:shd w:val="clear" w:color="auto" w:fill="FFFFFF"/>
            <w:vAlign w:val="center"/>
          </w:tcPr>
          <w:p w14:paraId="7A767483">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30299</w:t>
            </w:r>
          </w:p>
        </w:tc>
        <w:tc>
          <w:tcPr>
            <w:tcW w:w="2100" w:type="dxa"/>
            <w:shd w:val="clear" w:color="auto" w:fill="FFFFFF"/>
            <w:vAlign w:val="center"/>
          </w:tcPr>
          <w:p w14:paraId="2F10ADF3">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其他商品和服务支出</w:t>
            </w:r>
          </w:p>
        </w:tc>
        <w:tc>
          <w:tcPr>
            <w:tcW w:w="796" w:type="dxa"/>
            <w:shd w:val="clear" w:color="auto" w:fill="FFFFFF"/>
            <w:vAlign w:val="center"/>
          </w:tcPr>
          <w:p w14:paraId="443EC759">
            <w:pPr>
              <w:jc w:val="right"/>
              <w:rPr>
                <w:rFonts w:ascii="仿宋_GB2312" w:hAnsi="黑体" w:eastAsia="仿宋_GB2312" w:cs="宋体"/>
                <w:color w:val="000000"/>
                <w:sz w:val="18"/>
                <w:szCs w:val="18"/>
              </w:rPr>
            </w:pPr>
          </w:p>
        </w:tc>
        <w:tc>
          <w:tcPr>
            <w:tcW w:w="866" w:type="dxa"/>
            <w:shd w:val="clear" w:color="auto" w:fill="FFFFFF"/>
          </w:tcPr>
          <w:p w14:paraId="4B5C80C6">
            <w:pPr>
              <w:rPr>
                <w:rFonts w:ascii="仿宋" w:hAnsi="仿宋" w:eastAsia="仿宋" w:cs="仿宋"/>
                <w:color w:val="000000"/>
                <w:sz w:val="18"/>
                <w:szCs w:val="18"/>
              </w:rPr>
            </w:pPr>
          </w:p>
        </w:tc>
        <w:tc>
          <w:tcPr>
            <w:tcW w:w="3877" w:type="dxa"/>
            <w:shd w:val="clear" w:color="auto" w:fill="FFFFFF"/>
          </w:tcPr>
          <w:p w14:paraId="16CE00A4">
            <w:pPr>
              <w:rPr>
                <w:rFonts w:ascii="仿宋" w:hAnsi="仿宋" w:eastAsia="仿宋" w:cs="仿宋"/>
                <w:color w:val="000000"/>
                <w:sz w:val="18"/>
                <w:szCs w:val="18"/>
              </w:rPr>
            </w:pPr>
          </w:p>
        </w:tc>
        <w:tc>
          <w:tcPr>
            <w:tcW w:w="838" w:type="dxa"/>
            <w:shd w:val="clear" w:color="auto" w:fill="FFFFFF"/>
          </w:tcPr>
          <w:p w14:paraId="4F7F1D2D">
            <w:pPr>
              <w:jc w:val="right"/>
              <w:rPr>
                <w:rFonts w:ascii="仿宋_GB2312" w:hAnsi="黑体" w:eastAsia="仿宋_GB2312" w:cs="宋体"/>
                <w:color w:val="000000"/>
                <w:sz w:val="18"/>
                <w:szCs w:val="18"/>
              </w:rPr>
            </w:pPr>
          </w:p>
        </w:tc>
      </w:tr>
      <w:tr w14:paraId="08663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8" w:hRule="exact"/>
        </w:trPr>
        <w:tc>
          <w:tcPr>
            <w:tcW w:w="3902" w:type="dxa"/>
            <w:gridSpan w:val="2"/>
            <w:shd w:val="clear" w:color="auto" w:fill="FFFFFF"/>
          </w:tcPr>
          <w:p w14:paraId="285EF831">
            <w:pPr>
              <w:pStyle w:val="11"/>
              <w:spacing w:line="222" w:lineRule="exact"/>
              <w:ind w:right="1328"/>
              <w:jc w:val="center"/>
              <w:rPr>
                <w:rFonts w:ascii="仿宋" w:hAnsi="仿宋" w:eastAsia="仿宋" w:cs="仿宋"/>
                <w:color w:val="000000"/>
                <w:sz w:val="18"/>
                <w:szCs w:val="18"/>
              </w:rPr>
            </w:pPr>
            <w:r>
              <w:rPr>
                <w:rFonts w:hint="eastAsia" w:ascii="仿宋_GB2312" w:hAnsi="黑体" w:eastAsia="仿宋_GB2312" w:cs="宋体"/>
                <w:color w:val="000000"/>
                <w:sz w:val="18"/>
                <w:szCs w:val="18"/>
              </w:rPr>
              <w:t>人员经费合计</w:t>
            </w:r>
          </w:p>
        </w:tc>
        <w:tc>
          <w:tcPr>
            <w:tcW w:w="784" w:type="dxa"/>
            <w:shd w:val="clear" w:color="auto" w:fill="FFFFFF"/>
            <w:vAlign w:val="center"/>
          </w:tcPr>
          <w:p w14:paraId="3331AF2E">
            <w:pPr>
              <w:jc w:val="right"/>
              <w:rPr>
                <w:rFonts w:ascii="仿宋_GB2312" w:hAnsi="黑体" w:eastAsia="仿宋_GB2312" w:cs="宋体"/>
                <w:color w:val="000000"/>
                <w:sz w:val="18"/>
                <w:szCs w:val="18"/>
              </w:rPr>
            </w:pPr>
          </w:p>
        </w:tc>
        <w:tc>
          <w:tcPr>
            <w:tcW w:w="8516" w:type="dxa"/>
            <w:gridSpan w:val="5"/>
            <w:shd w:val="clear" w:color="auto" w:fill="FFFFFF"/>
          </w:tcPr>
          <w:p w14:paraId="7468F5DD">
            <w:pPr>
              <w:pStyle w:val="11"/>
              <w:spacing w:line="222" w:lineRule="exact"/>
              <w:ind w:right="3259"/>
              <w:jc w:val="center"/>
              <w:rPr>
                <w:rFonts w:ascii="仿宋" w:hAnsi="仿宋" w:eastAsia="仿宋" w:cs="仿宋"/>
                <w:color w:val="000000"/>
                <w:sz w:val="18"/>
                <w:szCs w:val="18"/>
              </w:rPr>
            </w:pPr>
            <w:r>
              <w:rPr>
                <w:rFonts w:hint="eastAsia" w:ascii="仿宋_GB2312" w:hAnsi="黑体" w:eastAsia="仿宋_GB2312" w:cs="宋体"/>
                <w:color w:val="000000"/>
                <w:sz w:val="18"/>
                <w:szCs w:val="18"/>
              </w:rPr>
              <w:t>公用经费合计</w:t>
            </w:r>
          </w:p>
        </w:tc>
        <w:tc>
          <w:tcPr>
            <w:tcW w:w="838" w:type="dxa"/>
            <w:shd w:val="clear" w:color="auto" w:fill="FFFFFF"/>
            <w:vAlign w:val="center"/>
          </w:tcPr>
          <w:p w14:paraId="25A9887B">
            <w:pPr>
              <w:jc w:val="right"/>
              <w:rPr>
                <w:rFonts w:ascii="仿宋_GB2312" w:hAnsi="黑体" w:eastAsia="仿宋_GB2312" w:cs="宋体"/>
                <w:color w:val="000000"/>
                <w:sz w:val="18"/>
                <w:szCs w:val="18"/>
              </w:rPr>
            </w:pPr>
          </w:p>
        </w:tc>
      </w:tr>
    </w:tbl>
    <w:p w14:paraId="2DFEB7CF">
      <w:pPr>
        <w:ind w:firstLine="450" w:firstLineChars="250"/>
        <w:rPr>
          <w:rFonts w:ascii="仿宋_GB2312" w:hAnsi="黑体" w:eastAsia="仿宋_GB2312" w:cs="宋体"/>
          <w:sz w:val="18"/>
          <w:szCs w:val="18"/>
        </w:rPr>
      </w:pPr>
      <w:r>
        <w:rPr>
          <w:rFonts w:hint="eastAsia" w:ascii="仿宋_GB2312" w:hAnsi="黑体" w:eastAsia="仿宋_GB2312" w:cs="宋体"/>
          <w:sz w:val="18"/>
          <w:szCs w:val="18"/>
        </w:rPr>
        <w:t>注：本表反映部门本年度一般公共预算财政拨款基本支出明细情况。本表金额转换为万元时，因四舍五入可能存在尾差。</w:t>
      </w:r>
    </w:p>
    <w:p w14:paraId="611B765F">
      <w:pPr>
        <w:spacing w:line="278" w:lineRule="exact"/>
        <w:rPr>
          <w:rFonts w:ascii="仿宋" w:hAnsi="仿宋" w:eastAsia="仿宋" w:cs="仿宋"/>
          <w:sz w:val="18"/>
          <w:szCs w:val="18"/>
        </w:rPr>
        <w:sectPr>
          <w:type w:val="continuous"/>
          <w:pgSz w:w="16840" w:h="11910" w:orient="landscape"/>
          <w:pgMar w:top="1560" w:right="1160" w:bottom="280" w:left="1160" w:header="720" w:footer="720" w:gutter="0"/>
          <w:cols w:space="720" w:num="1"/>
          <w:docGrid w:type="lines" w:linePitch="312" w:charSpace="0"/>
        </w:sectPr>
      </w:pPr>
    </w:p>
    <w:p w14:paraId="0EA96840">
      <w:pPr>
        <w:rPr>
          <w:rFonts w:ascii="仿宋_GB2312" w:hAnsi="黑体" w:eastAsia="仿宋_GB2312" w:cs="宋体"/>
          <w:sz w:val="32"/>
          <w:szCs w:val="32"/>
        </w:rPr>
      </w:pPr>
      <w:r>
        <w:rPr>
          <w:rFonts w:hint="eastAsia" w:ascii="仿宋" w:hAnsi="仿宋" w:eastAsia="仿宋" w:cs="仿宋"/>
          <w:sz w:val="18"/>
          <w:szCs w:val="18"/>
        </w:rPr>
        <w:t xml:space="preserve">                                     </w:t>
      </w:r>
      <w:r>
        <w:rPr>
          <w:rFonts w:hint="eastAsia" w:ascii="仿宋_GB2312" w:hAnsi="黑体" w:eastAsia="仿宋_GB2312" w:cs="宋体"/>
          <w:sz w:val="32"/>
          <w:szCs w:val="32"/>
        </w:rPr>
        <w:t xml:space="preserve">  一般公共预算财政拨款“三公”经费支出决算表</w:t>
      </w:r>
    </w:p>
    <w:p w14:paraId="0D01BB40">
      <w:pPr>
        <w:jc w:val="center"/>
        <w:rPr>
          <w:sz w:val="18"/>
          <w:szCs w:val="18"/>
        </w:rPr>
      </w:pPr>
      <w:r>
        <w:rPr>
          <w:rFonts w:hint="eastAsia" w:ascii="仿宋" w:hAnsi="仿宋" w:eastAsia="仿宋" w:cs="仿宋"/>
          <w:w w:val="95"/>
          <w:kern w:val="0"/>
          <w:sz w:val="18"/>
          <w:szCs w:val="18"/>
        </w:rPr>
        <w:t xml:space="preserve">                                                                                                                                                       </w:t>
      </w:r>
      <w:r>
        <w:rPr>
          <w:rFonts w:hint="eastAsia" w:ascii="仿宋_GB2312" w:hAnsi="黑体" w:eastAsia="仿宋_GB2312" w:cs="宋体"/>
          <w:sz w:val="18"/>
          <w:szCs w:val="18"/>
        </w:rPr>
        <w:t>公开07表</w:t>
      </w:r>
    </w:p>
    <w:p w14:paraId="68EF09EC">
      <w:pPr>
        <w:tabs>
          <w:tab w:val="left" w:pos="12093"/>
        </w:tabs>
        <w:spacing w:before="38" w:after="22"/>
        <w:ind w:left="171"/>
        <w:jc w:val="left"/>
        <w:rPr>
          <w:rFonts w:ascii="仿宋" w:hAnsi="仿宋" w:eastAsia="仿宋" w:cs="仿宋"/>
          <w:sz w:val="18"/>
          <w:szCs w:val="18"/>
        </w:rPr>
      </w:pPr>
      <w:r>
        <w:rPr>
          <w:rFonts w:hint="eastAsia" w:ascii="仿宋_GB2312" w:hAnsi="黑体" w:eastAsia="仿宋_GB2312" w:cs="宋体"/>
          <w:sz w:val="18"/>
          <w:szCs w:val="18"/>
        </w:rPr>
        <w:t>部门：深圳市龙华区第三实验学校</w:t>
      </w:r>
      <w:r>
        <w:rPr>
          <w:rFonts w:hint="eastAsia" w:ascii="仿宋" w:hAnsi="仿宋" w:eastAsia="仿宋" w:cs="仿宋"/>
          <w:sz w:val="18"/>
          <w:szCs w:val="18"/>
        </w:rPr>
        <w:tab/>
      </w:r>
      <w:r>
        <w:rPr>
          <w:rFonts w:hint="eastAsia" w:ascii="仿宋" w:hAnsi="仿宋" w:eastAsia="仿宋" w:cs="仿宋"/>
          <w:sz w:val="18"/>
          <w:szCs w:val="18"/>
        </w:rPr>
        <w:t xml:space="preserve">     </w:t>
      </w:r>
      <w:r>
        <w:rPr>
          <w:rFonts w:hint="eastAsia" w:ascii="仿宋_GB2312" w:hAnsi="黑体" w:eastAsia="仿宋_GB2312" w:cs="宋体"/>
          <w:sz w:val="18"/>
          <w:szCs w:val="18"/>
        </w:rPr>
        <w:t>金额单位：万元</w:t>
      </w:r>
      <w:r>
        <w:rPr>
          <w:rFonts w:hint="eastAsia" w:ascii="仿宋" w:hAnsi="仿宋" w:eastAsia="仿宋" w:cs="仿宋"/>
          <w:sz w:val="18"/>
          <w:szCs w:val="18"/>
        </w:rPr>
        <w:t xml:space="preserve">                                                                                                                   </w:t>
      </w:r>
    </w:p>
    <w:tbl>
      <w:tblPr>
        <w:tblStyle w:val="9"/>
        <w:tblW w:w="13802" w:type="dxa"/>
        <w:tblInd w:w="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39"/>
        <w:gridCol w:w="1188"/>
        <w:gridCol w:w="1318"/>
        <w:gridCol w:w="1101"/>
        <w:gridCol w:w="1162"/>
        <w:gridCol w:w="1162"/>
        <w:gridCol w:w="1162"/>
        <w:gridCol w:w="1162"/>
        <w:gridCol w:w="1161"/>
        <w:gridCol w:w="1162"/>
        <w:gridCol w:w="1162"/>
        <w:gridCol w:w="1023"/>
      </w:tblGrid>
      <w:tr w14:paraId="44A4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1" w:hRule="exact"/>
        </w:trPr>
        <w:tc>
          <w:tcPr>
            <w:tcW w:w="6970" w:type="dxa"/>
            <w:gridSpan w:val="6"/>
          </w:tcPr>
          <w:p w14:paraId="33A40F4A">
            <w:pPr>
              <w:pStyle w:val="11"/>
              <w:spacing w:before="96"/>
              <w:ind w:left="2838" w:right="2840"/>
              <w:jc w:val="center"/>
              <w:rPr>
                <w:rFonts w:ascii="仿宋" w:hAnsi="仿宋" w:eastAsia="仿宋" w:cs="仿宋"/>
                <w:sz w:val="18"/>
                <w:szCs w:val="18"/>
              </w:rPr>
            </w:pPr>
            <w:r>
              <w:rPr>
                <w:rFonts w:hint="eastAsia" w:ascii="仿宋_GB2312" w:hAnsi="黑体" w:eastAsia="仿宋_GB2312" w:cs="宋体"/>
                <w:sz w:val="18"/>
                <w:szCs w:val="18"/>
              </w:rPr>
              <w:t>预算数</w:t>
            </w:r>
          </w:p>
        </w:tc>
        <w:tc>
          <w:tcPr>
            <w:tcW w:w="6832" w:type="dxa"/>
            <w:gridSpan w:val="6"/>
          </w:tcPr>
          <w:p w14:paraId="6655E2F3">
            <w:pPr>
              <w:pStyle w:val="11"/>
              <w:spacing w:before="96"/>
              <w:ind w:left="2846" w:right="2832"/>
              <w:jc w:val="center"/>
              <w:rPr>
                <w:rFonts w:ascii="仿宋" w:hAnsi="仿宋" w:eastAsia="仿宋" w:cs="仿宋"/>
                <w:sz w:val="18"/>
                <w:szCs w:val="18"/>
              </w:rPr>
            </w:pPr>
            <w:r>
              <w:rPr>
                <w:rFonts w:hint="eastAsia" w:ascii="仿宋_GB2312" w:hAnsi="黑体" w:eastAsia="仿宋_GB2312" w:cs="宋体"/>
                <w:sz w:val="18"/>
                <w:szCs w:val="18"/>
              </w:rPr>
              <w:t>决算数</w:t>
            </w:r>
          </w:p>
        </w:tc>
      </w:tr>
      <w:tr w14:paraId="34841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1" w:hRule="exact"/>
        </w:trPr>
        <w:tc>
          <w:tcPr>
            <w:tcW w:w="1039" w:type="dxa"/>
            <w:vMerge w:val="restart"/>
          </w:tcPr>
          <w:p w14:paraId="6CA9F283">
            <w:pPr>
              <w:pStyle w:val="11"/>
              <w:rPr>
                <w:rFonts w:ascii="仿宋" w:hAnsi="仿宋" w:eastAsia="仿宋" w:cs="仿宋"/>
                <w:sz w:val="18"/>
                <w:szCs w:val="18"/>
              </w:rPr>
            </w:pPr>
          </w:p>
          <w:p w14:paraId="1743972A">
            <w:pPr>
              <w:pStyle w:val="11"/>
              <w:spacing w:before="144"/>
              <w:ind w:left="369"/>
              <w:rPr>
                <w:rFonts w:ascii="仿宋" w:hAnsi="仿宋" w:eastAsia="仿宋" w:cs="仿宋"/>
                <w:sz w:val="18"/>
                <w:szCs w:val="18"/>
              </w:rPr>
            </w:pPr>
            <w:r>
              <w:rPr>
                <w:rFonts w:hint="eastAsia" w:ascii="仿宋_GB2312" w:hAnsi="黑体" w:eastAsia="仿宋_GB2312" w:cs="宋体"/>
                <w:sz w:val="18"/>
                <w:szCs w:val="18"/>
              </w:rPr>
              <w:t>合计</w:t>
            </w:r>
          </w:p>
        </w:tc>
        <w:tc>
          <w:tcPr>
            <w:tcW w:w="1188" w:type="dxa"/>
            <w:vMerge w:val="restart"/>
          </w:tcPr>
          <w:p w14:paraId="44440BAF">
            <w:pPr>
              <w:pStyle w:val="11"/>
              <w:spacing w:before="9"/>
              <w:rPr>
                <w:rFonts w:ascii="仿宋" w:hAnsi="仿宋" w:eastAsia="仿宋" w:cs="仿宋"/>
                <w:sz w:val="18"/>
                <w:szCs w:val="18"/>
              </w:rPr>
            </w:pPr>
          </w:p>
          <w:p w14:paraId="67427E98">
            <w:pPr>
              <w:pStyle w:val="11"/>
              <w:spacing w:line="280" w:lineRule="exact"/>
              <w:ind w:left="158"/>
              <w:rPr>
                <w:rFonts w:ascii="仿宋_GB2312" w:hAnsi="黑体" w:eastAsia="仿宋_GB2312" w:cs="宋体"/>
                <w:sz w:val="18"/>
                <w:szCs w:val="18"/>
              </w:rPr>
            </w:pPr>
            <w:r>
              <w:rPr>
                <w:rFonts w:hint="eastAsia" w:ascii="仿宋_GB2312" w:hAnsi="黑体" w:eastAsia="仿宋_GB2312" w:cs="宋体"/>
                <w:sz w:val="18"/>
                <w:szCs w:val="18"/>
              </w:rPr>
              <w:t>因公出国</w:t>
            </w:r>
          </w:p>
          <w:p w14:paraId="6AA7C69B">
            <w:pPr>
              <w:pStyle w:val="11"/>
              <w:spacing w:line="280" w:lineRule="exact"/>
              <w:ind w:left="158"/>
              <w:rPr>
                <w:rFonts w:ascii="仿宋" w:hAnsi="仿宋" w:eastAsia="仿宋" w:cs="仿宋"/>
                <w:sz w:val="18"/>
                <w:szCs w:val="18"/>
              </w:rPr>
            </w:pPr>
            <w:r>
              <w:rPr>
                <w:rFonts w:hint="eastAsia" w:ascii="仿宋_GB2312" w:hAnsi="黑体" w:eastAsia="仿宋_GB2312" w:cs="宋体"/>
                <w:sz w:val="18"/>
                <w:szCs w:val="18"/>
              </w:rPr>
              <w:t>（境）费</w:t>
            </w:r>
          </w:p>
        </w:tc>
        <w:tc>
          <w:tcPr>
            <w:tcW w:w="3581" w:type="dxa"/>
            <w:gridSpan w:val="3"/>
          </w:tcPr>
          <w:p w14:paraId="7A78951A">
            <w:pPr>
              <w:pStyle w:val="11"/>
              <w:spacing w:before="124"/>
              <w:ind w:left="710"/>
              <w:rPr>
                <w:rFonts w:ascii="仿宋" w:hAnsi="仿宋" w:eastAsia="仿宋" w:cs="仿宋"/>
                <w:sz w:val="18"/>
                <w:szCs w:val="18"/>
              </w:rPr>
            </w:pPr>
            <w:r>
              <w:rPr>
                <w:rFonts w:hint="eastAsia" w:ascii="仿宋_GB2312" w:hAnsi="黑体" w:eastAsia="仿宋_GB2312" w:cs="宋体"/>
                <w:sz w:val="18"/>
                <w:szCs w:val="18"/>
              </w:rPr>
              <w:t>公务用车购置及运行费</w:t>
            </w:r>
          </w:p>
        </w:tc>
        <w:tc>
          <w:tcPr>
            <w:tcW w:w="1162" w:type="dxa"/>
            <w:vMerge w:val="restart"/>
          </w:tcPr>
          <w:p w14:paraId="1E5C867F">
            <w:pPr>
              <w:pStyle w:val="11"/>
              <w:rPr>
                <w:rFonts w:ascii="仿宋" w:hAnsi="仿宋" w:eastAsia="仿宋" w:cs="仿宋"/>
                <w:sz w:val="18"/>
                <w:szCs w:val="18"/>
              </w:rPr>
            </w:pPr>
          </w:p>
          <w:p w14:paraId="50F46990">
            <w:pPr>
              <w:pStyle w:val="11"/>
              <w:spacing w:before="144"/>
              <w:ind w:left="48"/>
              <w:rPr>
                <w:rFonts w:ascii="仿宋" w:hAnsi="仿宋" w:eastAsia="仿宋" w:cs="仿宋"/>
                <w:sz w:val="18"/>
                <w:szCs w:val="18"/>
              </w:rPr>
            </w:pPr>
            <w:r>
              <w:rPr>
                <w:rFonts w:hint="eastAsia" w:ascii="仿宋_GB2312" w:hAnsi="黑体" w:eastAsia="仿宋_GB2312" w:cs="宋体"/>
                <w:sz w:val="18"/>
                <w:szCs w:val="18"/>
              </w:rPr>
              <w:t>公务接待费</w:t>
            </w:r>
          </w:p>
        </w:tc>
        <w:tc>
          <w:tcPr>
            <w:tcW w:w="1162" w:type="dxa"/>
            <w:vMerge w:val="restart"/>
          </w:tcPr>
          <w:p w14:paraId="10D54967">
            <w:pPr>
              <w:pStyle w:val="11"/>
              <w:rPr>
                <w:rFonts w:ascii="仿宋" w:hAnsi="仿宋" w:eastAsia="仿宋" w:cs="仿宋"/>
                <w:sz w:val="18"/>
                <w:szCs w:val="18"/>
              </w:rPr>
            </w:pPr>
          </w:p>
          <w:p w14:paraId="60421D8D">
            <w:pPr>
              <w:pStyle w:val="11"/>
              <w:spacing w:before="144"/>
              <w:ind w:left="379"/>
              <w:rPr>
                <w:rFonts w:ascii="仿宋" w:hAnsi="仿宋" w:eastAsia="仿宋" w:cs="仿宋"/>
                <w:sz w:val="18"/>
                <w:szCs w:val="18"/>
              </w:rPr>
            </w:pPr>
            <w:r>
              <w:rPr>
                <w:rFonts w:hint="eastAsia" w:ascii="仿宋_GB2312" w:hAnsi="黑体" w:eastAsia="仿宋_GB2312" w:cs="宋体"/>
                <w:sz w:val="18"/>
                <w:szCs w:val="18"/>
              </w:rPr>
              <w:t>合计</w:t>
            </w:r>
          </w:p>
        </w:tc>
        <w:tc>
          <w:tcPr>
            <w:tcW w:w="1162" w:type="dxa"/>
            <w:vMerge w:val="restart"/>
          </w:tcPr>
          <w:p w14:paraId="3838E728">
            <w:pPr>
              <w:pStyle w:val="11"/>
              <w:spacing w:before="9"/>
              <w:rPr>
                <w:rFonts w:ascii="仿宋" w:hAnsi="仿宋" w:eastAsia="仿宋" w:cs="仿宋"/>
                <w:sz w:val="18"/>
                <w:szCs w:val="18"/>
              </w:rPr>
            </w:pPr>
          </w:p>
          <w:p w14:paraId="717832E7">
            <w:pPr>
              <w:pStyle w:val="11"/>
              <w:spacing w:line="280" w:lineRule="exact"/>
              <w:ind w:left="158"/>
              <w:rPr>
                <w:rFonts w:ascii="仿宋_GB2312" w:hAnsi="黑体" w:eastAsia="仿宋_GB2312" w:cs="宋体"/>
                <w:sz w:val="18"/>
                <w:szCs w:val="18"/>
              </w:rPr>
            </w:pPr>
            <w:r>
              <w:rPr>
                <w:rFonts w:hint="eastAsia" w:ascii="仿宋_GB2312" w:hAnsi="黑体" w:eastAsia="仿宋_GB2312" w:cs="宋体"/>
                <w:sz w:val="18"/>
                <w:szCs w:val="18"/>
              </w:rPr>
              <w:t>因公出国</w:t>
            </w:r>
          </w:p>
          <w:p w14:paraId="3A49E3EA">
            <w:pPr>
              <w:pStyle w:val="11"/>
              <w:spacing w:line="280" w:lineRule="exact"/>
              <w:ind w:left="158"/>
              <w:rPr>
                <w:rFonts w:ascii="仿宋" w:hAnsi="仿宋" w:eastAsia="仿宋" w:cs="仿宋"/>
                <w:sz w:val="18"/>
                <w:szCs w:val="18"/>
              </w:rPr>
            </w:pPr>
            <w:r>
              <w:rPr>
                <w:rFonts w:hint="eastAsia" w:ascii="仿宋_GB2312" w:hAnsi="黑体" w:eastAsia="仿宋_GB2312" w:cs="宋体"/>
                <w:sz w:val="18"/>
                <w:szCs w:val="18"/>
              </w:rPr>
              <w:t>（境）费</w:t>
            </w:r>
          </w:p>
        </w:tc>
        <w:tc>
          <w:tcPr>
            <w:tcW w:w="3485" w:type="dxa"/>
            <w:gridSpan w:val="3"/>
          </w:tcPr>
          <w:p w14:paraId="56A82D8E">
            <w:pPr>
              <w:pStyle w:val="11"/>
              <w:spacing w:before="124"/>
              <w:ind w:left="710"/>
              <w:rPr>
                <w:rFonts w:ascii="仿宋" w:hAnsi="仿宋" w:eastAsia="仿宋" w:cs="仿宋"/>
                <w:sz w:val="18"/>
                <w:szCs w:val="18"/>
              </w:rPr>
            </w:pPr>
            <w:r>
              <w:rPr>
                <w:rFonts w:hint="eastAsia" w:ascii="仿宋_GB2312" w:hAnsi="黑体" w:eastAsia="仿宋_GB2312" w:cs="宋体"/>
                <w:sz w:val="18"/>
                <w:szCs w:val="18"/>
              </w:rPr>
              <w:t>公务用车购置及运行费</w:t>
            </w:r>
          </w:p>
        </w:tc>
        <w:tc>
          <w:tcPr>
            <w:tcW w:w="1023" w:type="dxa"/>
            <w:vMerge w:val="restart"/>
          </w:tcPr>
          <w:p w14:paraId="72DF7B5A">
            <w:pPr>
              <w:pStyle w:val="11"/>
              <w:rPr>
                <w:rFonts w:ascii="仿宋" w:hAnsi="仿宋" w:eastAsia="仿宋" w:cs="仿宋"/>
                <w:sz w:val="18"/>
                <w:szCs w:val="18"/>
              </w:rPr>
            </w:pPr>
          </w:p>
          <w:p w14:paraId="60292328">
            <w:pPr>
              <w:pStyle w:val="11"/>
              <w:spacing w:before="144"/>
              <w:ind w:left="48"/>
              <w:rPr>
                <w:rFonts w:ascii="仿宋" w:hAnsi="仿宋" w:eastAsia="仿宋" w:cs="仿宋"/>
                <w:sz w:val="18"/>
                <w:szCs w:val="18"/>
              </w:rPr>
            </w:pPr>
            <w:r>
              <w:rPr>
                <w:rFonts w:hint="eastAsia" w:ascii="仿宋_GB2312" w:hAnsi="黑体" w:eastAsia="仿宋_GB2312" w:cs="宋体"/>
                <w:sz w:val="18"/>
                <w:szCs w:val="18"/>
              </w:rPr>
              <w:t>公务接待费</w:t>
            </w:r>
          </w:p>
        </w:tc>
      </w:tr>
      <w:tr w14:paraId="76A71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2" w:hRule="exact"/>
        </w:trPr>
        <w:tc>
          <w:tcPr>
            <w:tcW w:w="1039" w:type="dxa"/>
            <w:vMerge w:val="continue"/>
          </w:tcPr>
          <w:p w14:paraId="6B2CCB95">
            <w:pPr>
              <w:rPr>
                <w:rFonts w:ascii="仿宋" w:hAnsi="仿宋" w:eastAsia="仿宋" w:cs="仿宋"/>
                <w:sz w:val="18"/>
                <w:szCs w:val="18"/>
              </w:rPr>
            </w:pPr>
          </w:p>
        </w:tc>
        <w:tc>
          <w:tcPr>
            <w:tcW w:w="1188" w:type="dxa"/>
            <w:vMerge w:val="continue"/>
          </w:tcPr>
          <w:p w14:paraId="231EC489">
            <w:pPr>
              <w:rPr>
                <w:rFonts w:ascii="仿宋" w:hAnsi="仿宋" w:eastAsia="仿宋" w:cs="仿宋"/>
                <w:sz w:val="18"/>
                <w:szCs w:val="18"/>
              </w:rPr>
            </w:pPr>
          </w:p>
        </w:tc>
        <w:tc>
          <w:tcPr>
            <w:tcW w:w="1318" w:type="dxa"/>
          </w:tcPr>
          <w:p w14:paraId="61E7672F">
            <w:pPr>
              <w:pStyle w:val="11"/>
              <w:spacing w:before="134"/>
              <w:ind w:left="359" w:right="355"/>
              <w:jc w:val="center"/>
              <w:rPr>
                <w:rFonts w:ascii="仿宋" w:hAnsi="仿宋" w:eastAsia="仿宋" w:cs="仿宋"/>
                <w:sz w:val="18"/>
                <w:szCs w:val="18"/>
              </w:rPr>
            </w:pPr>
            <w:r>
              <w:rPr>
                <w:rFonts w:hint="eastAsia" w:ascii="仿宋_GB2312" w:hAnsi="黑体" w:eastAsia="仿宋_GB2312" w:cs="宋体"/>
                <w:sz w:val="18"/>
                <w:szCs w:val="18"/>
              </w:rPr>
              <w:t>小计</w:t>
            </w:r>
          </w:p>
        </w:tc>
        <w:tc>
          <w:tcPr>
            <w:tcW w:w="1101" w:type="dxa"/>
          </w:tcPr>
          <w:p w14:paraId="7AFA53B6">
            <w:pPr>
              <w:pStyle w:val="11"/>
              <w:spacing w:before="39" w:line="272" w:lineRule="exact"/>
              <w:ind w:left="268" w:right="138" w:hanging="111"/>
              <w:rPr>
                <w:rFonts w:ascii="仿宋" w:hAnsi="仿宋" w:eastAsia="仿宋" w:cs="仿宋"/>
                <w:sz w:val="18"/>
                <w:szCs w:val="18"/>
              </w:rPr>
            </w:pPr>
            <w:r>
              <w:rPr>
                <w:rFonts w:hint="eastAsia" w:ascii="仿宋_GB2312" w:hAnsi="黑体" w:eastAsia="仿宋_GB2312" w:cs="宋体"/>
                <w:sz w:val="18"/>
                <w:szCs w:val="18"/>
              </w:rPr>
              <w:t>公务用车 购置费</w:t>
            </w:r>
          </w:p>
        </w:tc>
        <w:tc>
          <w:tcPr>
            <w:tcW w:w="1162" w:type="dxa"/>
          </w:tcPr>
          <w:p w14:paraId="03B7E64A">
            <w:pPr>
              <w:pStyle w:val="11"/>
              <w:spacing w:before="39" w:line="272" w:lineRule="exact"/>
              <w:ind w:left="268" w:right="138" w:hanging="111"/>
              <w:rPr>
                <w:rFonts w:ascii="仿宋" w:hAnsi="仿宋" w:eastAsia="仿宋" w:cs="仿宋"/>
                <w:sz w:val="18"/>
                <w:szCs w:val="18"/>
              </w:rPr>
            </w:pPr>
            <w:r>
              <w:rPr>
                <w:rFonts w:hint="eastAsia" w:ascii="仿宋_GB2312" w:hAnsi="黑体" w:eastAsia="仿宋_GB2312" w:cs="宋体"/>
                <w:sz w:val="18"/>
                <w:szCs w:val="18"/>
              </w:rPr>
              <w:t>公务用车 运行费</w:t>
            </w:r>
          </w:p>
        </w:tc>
        <w:tc>
          <w:tcPr>
            <w:tcW w:w="1162" w:type="dxa"/>
            <w:vMerge w:val="continue"/>
          </w:tcPr>
          <w:p w14:paraId="1B63AE8C">
            <w:pPr>
              <w:rPr>
                <w:rFonts w:ascii="仿宋" w:hAnsi="仿宋" w:eastAsia="仿宋" w:cs="仿宋"/>
                <w:sz w:val="18"/>
                <w:szCs w:val="18"/>
              </w:rPr>
            </w:pPr>
          </w:p>
        </w:tc>
        <w:tc>
          <w:tcPr>
            <w:tcW w:w="1162" w:type="dxa"/>
            <w:vMerge w:val="continue"/>
          </w:tcPr>
          <w:p w14:paraId="39B1E6AF">
            <w:pPr>
              <w:rPr>
                <w:rFonts w:ascii="仿宋" w:hAnsi="仿宋" w:eastAsia="仿宋" w:cs="仿宋"/>
                <w:sz w:val="18"/>
                <w:szCs w:val="18"/>
              </w:rPr>
            </w:pPr>
          </w:p>
        </w:tc>
        <w:tc>
          <w:tcPr>
            <w:tcW w:w="1162" w:type="dxa"/>
            <w:vMerge w:val="continue"/>
          </w:tcPr>
          <w:p w14:paraId="79137C63">
            <w:pPr>
              <w:rPr>
                <w:rFonts w:ascii="仿宋" w:hAnsi="仿宋" w:eastAsia="仿宋" w:cs="仿宋"/>
                <w:sz w:val="18"/>
                <w:szCs w:val="18"/>
              </w:rPr>
            </w:pPr>
          </w:p>
        </w:tc>
        <w:tc>
          <w:tcPr>
            <w:tcW w:w="1161" w:type="dxa"/>
          </w:tcPr>
          <w:p w14:paraId="6CC04DA7">
            <w:pPr>
              <w:pStyle w:val="11"/>
              <w:spacing w:before="134"/>
              <w:ind w:left="359" w:right="354"/>
              <w:jc w:val="center"/>
              <w:rPr>
                <w:rFonts w:ascii="仿宋" w:hAnsi="仿宋" w:eastAsia="仿宋" w:cs="仿宋"/>
                <w:sz w:val="18"/>
                <w:szCs w:val="18"/>
              </w:rPr>
            </w:pPr>
            <w:r>
              <w:rPr>
                <w:rFonts w:hint="eastAsia" w:ascii="仿宋_GB2312" w:hAnsi="黑体" w:eastAsia="仿宋_GB2312" w:cs="宋体"/>
                <w:sz w:val="18"/>
                <w:szCs w:val="18"/>
              </w:rPr>
              <w:t>小计</w:t>
            </w:r>
          </w:p>
        </w:tc>
        <w:tc>
          <w:tcPr>
            <w:tcW w:w="1162" w:type="dxa"/>
          </w:tcPr>
          <w:p w14:paraId="6841843C">
            <w:pPr>
              <w:pStyle w:val="11"/>
              <w:spacing w:before="39" w:line="272" w:lineRule="exact"/>
              <w:ind w:left="268" w:right="138" w:hanging="111"/>
              <w:rPr>
                <w:rFonts w:ascii="仿宋" w:hAnsi="仿宋" w:eastAsia="仿宋" w:cs="仿宋"/>
                <w:sz w:val="18"/>
                <w:szCs w:val="18"/>
              </w:rPr>
            </w:pPr>
            <w:r>
              <w:rPr>
                <w:rFonts w:hint="eastAsia" w:ascii="仿宋_GB2312" w:hAnsi="黑体" w:eastAsia="仿宋_GB2312" w:cs="宋体"/>
                <w:sz w:val="18"/>
                <w:szCs w:val="18"/>
              </w:rPr>
              <w:t>公务用车 购置费</w:t>
            </w:r>
          </w:p>
        </w:tc>
        <w:tc>
          <w:tcPr>
            <w:tcW w:w="1162" w:type="dxa"/>
          </w:tcPr>
          <w:p w14:paraId="46618682">
            <w:pPr>
              <w:pStyle w:val="11"/>
              <w:spacing w:before="39" w:line="272" w:lineRule="exact"/>
              <w:ind w:left="268" w:right="138" w:hanging="111"/>
              <w:rPr>
                <w:rFonts w:ascii="仿宋" w:hAnsi="仿宋" w:eastAsia="仿宋" w:cs="仿宋"/>
                <w:sz w:val="18"/>
                <w:szCs w:val="18"/>
              </w:rPr>
            </w:pPr>
            <w:r>
              <w:rPr>
                <w:rFonts w:hint="eastAsia" w:ascii="仿宋_GB2312" w:hAnsi="黑体" w:eastAsia="仿宋_GB2312" w:cs="宋体"/>
                <w:sz w:val="18"/>
                <w:szCs w:val="18"/>
              </w:rPr>
              <w:t>公务用车 运行费</w:t>
            </w:r>
          </w:p>
        </w:tc>
        <w:tc>
          <w:tcPr>
            <w:tcW w:w="1023" w:type="dxa"/>
            <w:vMerge w:val="continue"/>
          </w:tcPr>
          <w:p w14:paraId="16C882B2">
            <w:pPr>
              <w:rPr>
                <w:rFonts w:ascii="仿宋" w:hAnsi="仿宋" w:eastAsia="仿宋" w:cs="仿宋"/>
                <w:sz w:val="18"/>
                <w:szCs w:val="18"/>
              </w:rPr>
            </w:pPr>
          </w:p>
        </w:tc>
      </w:tr>
      <w:tr w14:paraId="07777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1" w:hRule="exact"/>
        </w:trPr>
        <w:tc>
          <w:tcPr>
            <w:tcW w:w="1039" w:type="dxa"/>
          </w:tcPr>
          <w:p w14:paraId="3D1D42E1">
            <w:pPr>
              <w:pStyle w:val="11"/>
              <w:spacing w:before="115"/>
              <w:ind w:right="3"/>
              <w:jc w:val="center"/>
              <w:rPr>
                <w:rFonts w:ascii="仿宋" w:hAnsi="仿宋" w:eastAsia="仿宋" w:cs="仿宋"/>
                <w:sz w:val="18"/>
                <w:szCs w:val="18"/>
              </w:rPr>
            </w:pPr>
            <w:r>
              <w:rPr>
                <w:rFonts w:hint="eastAsia" w:ascii="仿宋_GB2312" w:hAnsi="黑体" w:eastAsia="仿宋_GB2312" w:cs="宋体"/>
                <w:sz w:val="18"/>
                <w:szCs w:val="18"/>
              </w:rPr>
              <w:t>1</w:t>
            </w:r>
          </w:p>
        </w:tc>
        <w:tc>
          <w:tcPr>
            <w:tcW w:w="1188" w:type="dxa"/>
          </w:tcPr>
          <w:p w14:paraId="4AC2D94B">
            <w:pPr>
              <w:pStyle w:val="11"/>
              <w:spacing w:before="115"/>
              <w:ind w:right="3"/>
              <w:jc w:val="center"/>
              <w:rPr>
                <w:rFonts w:ascii="仿宋_GB2312" w:hAnsi="黑体" w:eastAsia="仿宋_GB2312" w:cs="宋体"/>
                <w:sz w:val="18"/>
                <w:szCs w:val="18"/>
              </w:rPr>
            </w:pPr>
            <w:r>
              <w:rPr>
                <w:rFonts w:hint="eastAsia" w:ascii="仿宋_GB2312" w:hAnsi="黑体" w:eastAsia="仿宋_GB2312" w:cs="宋体"/>
                <w:sz w:val="18"/>
                <w:szCs w:val="18"/>
              </w:rPr>
              <w:t>2</w:t>
            </w:r>
          </w:p>
        </w:tc>
        <w:tc>
          <w:tcPr>
            <w:tcW w:w="1318" w:type="dxa"/>
          </w:tcPr>
          <w:p w14:paraId="6C4CD150">
            <w:pPr>
              <w:pStyle w:val="11"/>
              <w:spacing w:before="115"/>
              <w:ind w:right="3"/>
              <w:jc w:val="center"/>
              <w:rPr>
                <w:rFonts w:ascii="仿宋_GB2312" w:hAnsi="黑体" w:eastAsia="仿宋_GB2312" w:cs="宋体"/>
                <w:sz w:val="18"/>
                <w:szCs w:val="18"/>
              </w:rPr>
            </w:pPr>
            <w:r>
              <w:rPr>
                <w:rFonts w:hint="eastAsia" w:ascii="仿宋_GB2312" w:hAnsi="黑体" w:eastAsia="仿宋_GB2312" w:cs="宋体"/>
                <w:sz w:val="18"/>
                <w:szCs w:val="18"/>
              </w:rPr>
              <w:t>3</w:t>
            </w:r>
          </w:p>
        </w:tc>
        <w:tc>
          <w:tcPr>
            <w:tcW w:w="1101" w:type="dxa"/>
          </w:tcPr>
          <w:p w14:paraId="0E529986">
            <w:pPr>
              <w:pStyle w:val="11"/>
              <w:spacing w:before="115"/>
              <w:ind w:right="3"/>
              <w:jc w:val="center"/>
              <w:rPr>
                <w:rFonts w:ascii="仿宋_GB2312" w:hAnsi="黑体" w:eastAsia="仿宋_GB2312" w:cs="宋体"/>
                <w:sz w:val="18"/>
                <w:szCs w:val="18"/>
              </w:rPr>
            </w:pPr>
            <w:r>
              <w:rPr>
                <w:rFonts w:hint="eastAsia" w:ascii="仿宋_GB2312" w:hAnsi="黑体" w:eastAsia="仿宋_GB2312" w:cs="宋体"/>
                <w:sz w:val="18"/>
                <w:szCs w:val="18"/>
              </w:rPr>
              <w:t>4</w:t>
            </w:r>
          </w:p>
        </w:tc>
        <w:tc>
          <w:tcPr>
            <w:tcW w:w="1162" w:type="dxa"/>
          </w:tcPr>
          <w:p w14:paraId="73E3D977">
            <w:pPr>
              <w:pStyle w:val="11"/>
              <w:spacing w:before="115"/>
              <w:ind w:right="3"/>
              <w:jc w:val="center"/>
              <w:rPr>
                <w:rFonts w:ascii="仿宋_GB2312" w:hAnsi="黑体" w:eastAsia="仿宋_GB2312" w:cs="宋体"/>
                <w:sz w:val="18"/>
                <w:szCs w:val="18"/>
              </w:rPr>
            </w:pPr>
            <w:r>
              <w:rPr>
                <w:rFonts w:hint="eastAsia" w:ascii="仿宋_GB2312" w:hAnsi="黑体" w:eastAsia="仿宋_GB2312" w:cs="宋体"/>
                <w:sz w:val="18"/>
                <w:szCs w:val="18"/>
              </w:rPr>
              <w:t>5</w:t>
            </w:r>
          </w:p>
        </w:tc>
        <w:tc>
          <w:tcPr>
            <w:tcW w:w="1162" w:type="dxa"/>
          </w:tcPr>
          <w:p w14:paraId="28C698AB">
            <w:pPr>
              <w:pStyle w:val="11"/>
              <w:spacing w:before="115"/>
              <w:ind w:right="3"/>
              <w:jc w:val="center"/>
              <w:rPr>
                <w:rFonts w:ascii="仿宋_GB2312" w:hAnsi="黑体" w:eastAsia="仿宋_GB2312" w:cs="宋体"/>
                <w:sz w:val="18"/>
                <w:szCs w:val="18"/>
              </w:rPr>
            </w:pPr>
            <w:r>
              <w:rPr>
                <w:rFonts w:hint="eastAsia" w:ascii="仿宋_GB2312" w:hAnsi="黑体" w:eastAsia="仿宋_GB2312" w:cs="宋体"/>
                <w:sz w:val="18"/>
                <w:szCs w:val="18"/>
              </w:rPr>
              <w:t>6</w:t>
            </w:r>
          </w:p>
        </w:tc>
        <w:tc>
          <w:tcPr>
            <w:tcW w:w="1162" w:type="dxa"/>
          </w:tcPr>
          <w:p w14:paraId="284A7A4B">
            <w:pPr>
              <w:pStyle w:val="11"/>
              <w:spacing w:before="115"/>
              <w:ind w:right="3"/>
              <w:jc w:val="center"/>
              <w:rPr>
                <w:rFonts w:ascii="仿宋_GB2312" w:hAnsi="黑体" w:eastAsia="仿宋_GB2312" w:cs="宋体"/>
                <w:sz w:val="18"/>
                <w:szCs w:val="18"/>
              </w:rPr>
            </w:pPr>
            <w:r>
              <w:rPr>
                <w:rFonts w:hint="eastAsia" w:ascii="仿宋_GB2312" w:hAnsi="黑体" w:eastAsia="仿宋_GB2312" w:cs="宋体"/>
                <w:sz w:val="18"/>
                <w:szCs w:val="18"/>
              </w:rPr>
              <w:t>7</w:t>
            </w:r>
          </w:p>
        </w:tc>
        <w:tc>
          <w:tcPr>
            <w:tcW w:w="1162" w:type="dxa"/>
          </w:tcPr>
          <w:p w14:paraId="5E3BA151">
            <w:pPr>
              <w:pStyle w:val="11"/>
              <w:spacing w:before="115"/>
              <w:ind w:right="3"/>
              <w:jc w:val="center"/>
              <w:rPr>
                <w:rFonts w:ascii="仿宋_GB2312" w:hAnsi="黑体" w:eastAsia="仿宋_GB2312" w:cs="宋体"/>
                <w:sz w:val="18"/>
                <w:szCs w:val="18"/>
              </w:rPr>
            </w:pPr>
            <w:r>
              <w:rPr>
                <w:rFonts w:hint="eastAsia" w:ascii="仿宋_GB2312" w:hAnsi="黑体" w:eastAsia="仿宋_GB2312" w:cs="宋体"/>
                <w:sz w:val="18"/>
                <w:szCs w:val="18"/>
              </w:rPr>
              <w:t>8</w:t>
            </w:r>
          </w:p>
        </w:tc>
        <w:tc>
          <w:tcPr>
            <w:tcW w:w="1161" w:type="dxa"/>
          </w:tcPr>
          <w:p w14:paraId="1021F3C0">
            <w:pPr>
              <w:pStyle w:val="11"/>
              <w:spacing w:before="115"/>
              <w:ind w:right="3"/>
              <w:jc w:val="center"/>
              <w:rPr>
                <w:rFonts w:ascii="仿宋_GB2312" w:hAnsi="黑体" w:eastAsia="仿宋_GB2312" w:cs="宋体"/>
                <w:sz w:val="18"/>
                <w:szCs w:val="18"/>
              </w:rPr>
            </w:pPr>
            <w:r>
              <w:rPr>
                <w:rFonts w:hint="eastAsia" w:ascii="仿宋_GB2312" w:hAnsi="黑体" w:eastAsia="仿宋_GB2312" w:cs="宋体"/>
                <w:sz w:val="18"/>
                <w:szCs w:val="18"/>
              </w:rPr>
              <w:t>9</w:t>
            </w:r>
          </w:p>
        </w:tc>
        <w:tc>
          <w:tcPr>
            <w:tcW w:w="1162" w:type="dxa"/>
          </w:tcPr>
          <w:p w14:paraId="47CBC24E">
            <w:pPr>
              <w:pStyle w:val="11"/>
              <w:spacing w:before="115"/>
              <w:ind w:right="3"/>
              <w:jc w:val="center"/>
              <w:rPr>
                <w:rFonts w:ascii="仿宋_GB2312" w:hAnsi="黑体" w:eastAsia="仿宋_GB2312" w:cs="宋体"/>
                <w:sz w:val="18"/>
                <w:szCs w:val="18"/>
              </w:rPr>
            </w:pPr>
            <w:r>
              <w:rPr>
                <w:rFonts w:hint="eastAsia" w:ascii="仿宋_GB2312" w:hAnsi="黑体" w:eastAsia="仿宋_GB2312" w:cs="宋体"/>
                <w:sz w:val="18"/>
                <w:szCs w:val="18"/>
              </w:rPr>
              <w:t>10</w:t>
            </w:r>
          </w:p>
        </w:tc>
        <w:tc>
          <w:tcPr>
            <w:tcW w:w="1162" w:type="dxa"/>
          </w:tcPr>
          <w:p w14:paraId="6E0A30E0">
            <w:pPr>
              <w:pStyle w:val="11"/>
              <w:spacing w:before="115"/>
              <w:ind w:right="3"/>
              <w:jc w:val="center"/>
              <w:rPr>
                <w:rFonts w:ascii="仿宋_GB2312" w:hAnsi="黑体" w:eastAsia="仿宋_GB2312" w:cs="宋体"/>
                <w:sz w:val="18"/>
                <w:szCs w:val="18"/>
              </w:rPr>
            </w:pPr>
            <w:r>
              <w:rPr>
                <w:rFonts w:hint="eastAsia" w:ascii="仿宋_GB2312" w:hAnsi="黑体" w:eastAsia="仿宋_GB2312" w:cs="宋体"/>
                <w:sz w:val="18"/>
                <w:szCs w:val="18"/>
              </w:rPr>
              <w:t>11</w:t>
            </w:r>
          </w:p>
        </w:tc>
        <w:tc>
          <w:tcPr>
            <w:tcW w:w="1023" w:type="dxa"/>
          </w:tcPr>
          <w:p w14:paraId="3BE1859E">
            <w:pPr>
              <w:pStyle w:val="11"/>
              <w:spacing w:before="115"/>
              <w:ind w:right="3"/>
              <w:jc w:val="center"/>
              <w:rPr>
                <w:rFonts w:ascii="仿宋_GB2312" w:hAnsi="黑体" w:eastAsia="仿宋_GB2312" w:cs="宋体"/>
                <w:sz w:val="18"/>
                <w:szCs w:val="18"/>
              </w:rPr>
            </w:pPr>
            <w:r>
              <w:rPr>
                <w:rFonts w:hint="eastAsia" w:ascii="仿宋_GB2312" w:hAnsi="黑体" w:eastAsia="仿宋_GB2312" w:cs="宋体"/>
                <w:sz w:val="18"/>
                <w:szCs w:val="18"/>
              </w:rPr>
              <w:t xml:space="preserve">   12</w:t>
            </w:r>
          </w:p>
        </w:tc>
      </w:tr>
      <w:tr w14:paraId="480A0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4" w:hRule="exact"/>
        </w:trPr>
        <w:tc>
          <w:tcPr>
            <w:tcW w:w="1039" w:type="dxa"/>
            <w:vAlign w:val="center"/>
          </w:tcPr>
          <w:p w14:paraId="737BCFA4">
            <w:pPr>
              <w:jc w:val="right"/>
              <w:rPr>
                <w:rFonts w:ascii="仿宋_GB2312" w:hAnsi="黑体" w:eastAsia="仿宋_GB2312" w:cs="宋体"/>
                <w:sz w:val="18"/>
                <w:szCs w:val="18"/>
              </w:rPr>
            </w:pPr>
            <w:r>
              <w:rPr>
                <w:rFonts w:hint="eastAsia" w:ascii="仿宋_GB2312" w:hAnsi="黑体" w:eastAsia="仿宋_GB2312" w:cs="宋体"/>
                <w:sz w:val="18"/>
                <w:szCs w:val="18"/>
              </w:rPr>
              <w:t>0</w:t>
            </w:r>
          </w:p>
        </w:tc>
        <w:tc>
          <w:tcPr>
            <w:tcW w:w="1188" w:type="dxa"/>
            <w:vAlign w:val="center"/>
          </w:tcPr>
          <w:p w14:paraId="086E3A3F">
            <w:pPr>
              <w:jc w:val="right"/>
              <w:rPr>
                <w:rFonts w:ascii="仿宋_GB2312" w:hAnsi="黑体" w:eastAsia="仿宋_GB2312" w:cs="宋体"/>
                <w:sz w:val="18"/>
                <w:szCs w:val="18"/>
              </w:rPr>
            </w:pPr>
          </w:p>
        </w:tc>
        <w:tc>
          <w:tcPr>
            <w:tcW w:w="1318" w:type="dxa"/>
            <w:vAlign w:val="center"/>
          </w:tcPr>
          <w:p w14:paraId="021FA34B">
            <w:pPr>
              <w:jc w:val="right"/>
              <w:rPr>
                <w:rFonts w:ascii="仿宋_GB2312" w:hAnsi="黑体" w:eastAsia="仿宋_GB2312" w:cs="宋体"/>
                <w:sz w:val="18"/>
                <w:szCs w:val="18"/>
              </w:rPr>
            </w:pPr>
          </w:p>
        </w:tc>
        <w:tc>
          <w:tcPr>
            <w:tcW w:w="1101" w:type="dxa"/>
            <w:vAlign w:val="center"/>
          </w:tcPr>
          <w:p w14:paraId="274A009E">
            <w:pPr>
              <w:jc w:val="right"/>
              <w:rPr>
                <w:rFonts w:ascii="仿宋_GB2312" w:hAnsi="黑体" w:eastAsia="仿宋_GB2312" w:cs="宋体"/>
                <w:sz w:val="18"/>
                <w:szCs w:val="18"/>
              </w:rPr>
            </w:pPr>
          </w:p>
        </w:tc>
        <w:tc>
          <w:tcPr>
            <w:tcW w:w="1162" w:type="dxa"/>
            <w:vAlign w:val="center"/>
          </w:tcPr>
          <w:p w14:paraId="549358EA">
            <w:pPr>
              <w:jc w:val="right"/>
              <w:rPr>
                <w:rFonts w:ascii="仿宋_GB2312" w:hAnsi="黑体" w:eastAsia="仿宋_GB2312" w:cs="宋体"/>
                <w:sz w:val="18"/>
                <w:szCs w:val="18"/>
              </w:rPr>
            </w:pPr>
          </w:p>
        </w:tc>
        <w:tc>
          <w:tcPr>
            <w:tcW w:w="1162" w:type="dxa"/>
            <w:vAlign w:val="center"/>
          </w:tcPr>
          <w:p w14:paraId="6C2FFA6B">
            <w:pPr>
              <w:jc w:val="right"/>
              <w:rPr>
                <w:rFonts w:ascii="仿宋_GB2312" w:hAnsi="黑体" w:eastAsia="仿宋_GB2312" w:cs="宋体"/>
                <w:sz w:val="18"/>
                <w:szCs w:val="18"/>
              </w:rPr>
            </w:pPr>
          </w:p>
        </w:tc>
        <w:tc>
          <w:tcPr>
            <w:tcW w:w="1162" w:type="dxa"/>
            <w:vAlign w:val="center"/>
          </w:tcPr>
          <w:p w14:paraId="6220EABB">
            <w:pPr>
              <w:jc w:val="right"/>
              <w:rPr>
                <w:rFonts w:ascii="仿宋_GB2312" w:hAnsi="黑体" w:eastAsia="仿宋_GB2312" w:cs="宋体"/>
                <w:sz w:val="18"/>
                <w:szCs w:val="18"/>
              </w:rPr>
            </w:pPr>
            <w:r>
              <w:rPr>
                <w:rFonts w:hint="eastAsia" w:ascii="仿宋_GB2312" w:hAnsi="黑体" w:eastAsia="仿宋_GB2312" w:cs="宋体"/>
                <w:sz w:val="18"/>
                <w:szCs w:val="18"/>
              </w:rPr>
              <w:t>0</w:t>
            </w:r>
          </w:p>
        </w:tc>
        <w:tc>
          <w:tcPr>
            <w:tcW w:w="1162" w:type="dxa"/>
            <w:vAlign w:val="center"/>
          </w:tcPr>
          <w:p w14:paraId="2D0741B5">
            <w:pPr>
              <w:jc w:val="right"/>
              <w:rPr>
                <w:rFonts w:ascii="仿宋_GB2312" w:hAnsi="黑体" w:eastAsia="仿宋_GB2312" w:cs="宋体"/>
                <w:sz w:val="18"/>
                <w:szCs w:val="18"/>
              </w:rPr>
            </w:pPr>
          </w:p>
        </w:tc>
        <w:tc>
          <w:tcPr>
            <w:tcW w:w="1161" w:type="dxa"/>
            <w:vAlign w:val="center"/>
          </w:tcPr>
          <w:p w14:paraId="45A8E6C0">
            <w:pPr>
              <w:jc w:val="right"/>
              <w:rPr>
                <w:rFonts w:ascii="仿宋_GB2312" w:hAnsi="黑体" w:eastAsia="仿宋_GB2312" w:cs="宋体"/>
                <w:sz w:val="18"/>
                <w:szCs w:val="18"/>
              </w:rPr>
            </w:pPr>
          </w:p>
        </w:tc>
        <w:tc>
          <w:tcPr>
            <w:tcW w:w="1162" w:type="dxa"/>
            <w:vAlign w:val="center"/>
          </w:tcPr>
          <w:p w14:paraId="22C5B3AC">
            <w:pPr>
              <w:jc w:val="right"/>
              <w:rPr>
                <w:rFonts w:ascii="仿宋_GB2312" w:hAnsi="黑体" w:eastAsia="仿宋_GB2312" w:cs="宋体"/>
                <w:sz w:val="18"/>
                <w:szCs w:val="18"/>
              </w:rPr>
            </w:pPr>
          </w:p>
        </w:tc>
        <w:tc>
          <w:tcPr>
            <w:tcW w:w="1162" w:type="dxa"/>
            <w:vAlign w:val="center"/>
          </w:tcPr>
          <w:p w14:paraId="70810B32">
            <w:pPr>
              <w:jc w:val="right"/>
              <w:rPr>
                <w:rFonts w:ascii="仿宋_GB2312" w:hAnsi="黑体" w:eastAsia="仿宋_GB2312" w:cs="宋体"/>
                <w:sz w:val="18"/>
                <w:szCs w:val="18"/>
              </w:rPr>
            </w:pPr>
          </w:p>
        </w:tc>
        <w:tc>
          <w:tcPr>
            <w:tcW w:w="1023" w:type="dxa"/>
            <w:vAlign w:val="center"/>
          </w:tcPr>
          <w:p w14:paraId="21A55905">
            <w:pPr>
              <w:jc w:val="right"/>
              <w:rPr>
                <w:rFonts w:ascii="仿宋_GB2312" w:hAnsi="黑体" w:eastAsia="仿宋_GB2312" w:cs="宋体"/>
                <w:sz w:val="18"/>
                <w:szCs w:val="18"/>
              </w:rPr>
            </w:pPr>
          </w:p>
        </w:tc>
      </w:tr>
    </w:tbl>
    <w:p w14:paraId="0C3CADE8">
      <w:pPr>
        <w:ind w:firstLine="450" w:firstLineChars="250"/>
        <w:rPr>
          <w:rFonts w:ascii="仿宋_GB2312" w:hAnsi="黑体" w:eastAsia="仿宋_GB2312" w:cs="宋体"/>
          <w:sz w:val="18"/>
          <w:szCs w:val="18"/>
        </w:rPr>
      </w:pPr>
      <w:r>
        <w:rPr>
          <w:rFonts w:hint="eastAsia" w:ascii="仿宋_GB2312" w:hAnsi="黑体" w:eastAsia="仿宋_GB2312" w:cs="宋体"/>
          <w:sz w:val="18"/>
          <w:szCs w:val="18"/>
        </w:rPr>
        <w:t>注：本表反映部门本年度“三公”经费支出预决算情况。其中，预算数为“三公”经费年初预算数，决算数是包括当年一般公共预算财政拨款和以前年度结转资金安排的实际支出。本表金额转换为万元时，因四舍五入可能存在尾差。</w:t>
      </w:r>
    </w:p>
    <w:p w14:paraId="28C589C7">
      <w:pPr>
        <w:ind w:firstLine="452" w:firstLineChars="250"/>
        <w:rPr>
          <w:rFonts w:ascii="仿宋_GB2312" w:hAnsi="黑体" w:eastAsia="仿宋_GB2312" w:cs="宋体"/>
          <w:b/>
          <w:bCs/>
          <w:sz w:val="18"/>
          <w:szCs w:val="18"/>
        </w:rPr>
      </w:pPr>
      <w:r>
        <w:rPr>
          <w:rFonts w:hint="eastAsia" w:ascii="仿宋_GB2312" w:hAnsi="黑体" w:eastAsia="仿宋_GB2312" w:cs="宋体"/>
          <w:b/>
          <w:bCs/>
          <w:sz w:val="18"/>
          <w:szCs w:val="18"/>
        </w:rPr>
        <w:t>说明：我单位没有“三公”经费支出，故本表无数据。</w:t>
      </w:r>
    </w:p>
    <w:p w14:paraId="7E7D5890">
      <w:pPr>
        <w:rPr>
          <w:rFonts w:ascii="仿宋" w:hAnsi="仿宋" w:eastAsia="仿宋" w:cs="仿宋"/>
          <w:sz w:val="18"/>
          <w:szCs w:val="18"/>
        </w:rPr>
      </w:pPr>
    </w:p>
    <w:p w14:paraId="7F8AC2B7">
      <w:pPr>
        <w:rPr>
          <w:rFonts w:ascii="仿宋" w:hAnsi="仿宋" w:eastAsia="仿宋" w:cs="仿宋"/>
          <w:sz w:val="18"/>
          <w:szCs w:val="18"/>
        </w:rPr>
      </w:pPr>
    </w:p>
    <w:p w14:paraId="7D74D4A0">
      <w:pPr>
        <w:ind w:firstLine="360" w:firstLineChars="200"/>
        <w:rPr>
          <w:rFonts w:ascii="仿宋" w:hAnsi="仿宋" w:eastAsia="仿宋" w:cs="仿宋"/>
          <w:sz w:val="18"/>
          <w:szCs w:val="18"/>
        </w:rPr>
      </w:pPr>
    </w:p>
    <w:p w14:paraId="563D9672">
      <w:pPr>
        <w:ind w:firstLine="360" w:firstLineChars="200"/>
        <w:rPr>
          <w:rFonts w:ascii="仿宋" w:hAnsi="仿宋" w:eastAsia="仿宋" w:cs="仿宋"/>
          <w:sz w:val="18"/>
          <w:szCs w:val="18"/>
        </w:rPr>
      </w:pPr>
    </w:p>
    <w:p w14:paraId="4888C31D">
      <w:pPr>
        <w:ind w:firstLine="360" w:firstLineChars="200"/>
        <w:rPr>
          <w:rFonts w:ascii="仿宋" w:hAnsi="仿宋" w:eastAsia="仿宋" w:cs="仿宋"/>
          <w:sz w:val="18"/>
          <w:szCs w:val="18"/>
        </w:rPr>
      </w:pPr>
    </w:p>
    <w:p w14:paraId="0A2992D2">
      <w:pPr>
        <w:ind w:firstLine="360" w:firstLineChars="200"/>
        <w:rPr>
          <w:rFonts w:ascii="仿宋" w:hAnsi="仿宋" w:eastAsia="仿宋" w:cs="仿宋"/>
          <w:sz w:val="18"/>
          <w:szCs w:val="18"/>
        </w:rPr>
      </w:pPr>
    </w:p>
    <w:p w14:paraId="658AE2A3">
      <w:pPr>
        <w:rPr>
          <w:rFonts w:ascii="仿宋" w:hAnsi="仿宋" w:eastAsia="仿宋" w:cs="仿宋"/>
          <w:sz w:val="18"/>
          <w:szCs w:val="18"/>
        </w:rPr>
      </w:pPr>
    </w:p>
    <w:p w14:paraId="4FBE205F">
      <w:pPr>
        <w:spacing w:line="360" w:lineRule="auto"/>
        <w:rPr>
          <w:rFonts w:ascii="仿宋_GB2312" w:hAnsi="仿宋_GB2312" w:eastAsia="仿宋_GB2312" w:cs="仿宋_GB2312"/>
          <w:b/>
          <w:bCs/>
          <w:sz w:val="32"/>
          <w:szCs w:val="24"/>
        </w:rPr>
      </w:pPr>
    </w:p>
    <w:p w14:paraId="183EE3FB">
      <w:pPr>
        <w:jc w:val="center"/>
        <w:rPr>
          <w:rFonts w:ascii="仿宋_GB2312" w:hAnsi="黑体" w:eastAsia="仿宋_GB2312" w:cs="宋体"/>
          <w:sz w:val="32"/>
          <w:szCs w:val="32"/>
        </w:rPr>
      </w:pPr>
      <w:r>
        <w:rPr>
          <w:rFonts w:hint="eastAsia" w:ascii="仿宋_GB2312" w:hAnsi="黑体" w:eastAsia="仿宋_GB2312" w:cs="宋体"/>
          <w:sz w:val="32"/>
          <w:szCs w:val="32"/>
        </w:rPr>
        <w:t>政府性基金预算财政拨款收入支出决算表</w:t>
      </w:r>
    </w:p>
    <w:p w14:paraId="349D8387">
      <w:pPr>
        <w:wordWrap w:val="0"/>
        <w:ind w:right="80"/>
        <w:jc w:val="center"/>
        <w:rPr>
          <w:rFonts w:ascii="仿宋" w:hAnsi="仿宋" w:eastAsia="仿宋" w:cs="仿宋"/>
          <w:w w:val="95"/>
          <w:sz w:val="18"/>
          <w:szCs w:val="18"/>
        </w:rPr>
      </w:pPr>
      <w:r>
        <w:rPr>
          <w:rFonts w:hint="eastAsia" w:ascii="仿宋" w:hAnsi="仿宋" w:eastAsia="仿宋" w:cs="仿宋"/>
          <w:w w:val="95"/>
          <w:sz w:val="18"/>
          <w:szCs w:val="18"/>
        </w:rPr>
        <w:t xml:space="preserve">                                                                                                                                                      </w:t>
      </w:r>
      <w:r>
        <w:rPr>
          <w:rFonts w:hint="eastAsia" w:ascii="仿宋_GB2312" w:hAnsi="黑体" w:eastAsia="仿宋_GB2312" w:cs="宋体"/>
          <w:sz w:val="18"/>
          <w:szCs w:val="18"/>
        </w:rPr>
        <w:t>公开08表</w:t>
      </w:r>
    </w:p>
    <w:p w14:paraId="59C03456">
      <w:pPr>
        <w:tabs>
          <w:tab w:val="left" w:pos="12093"/>
        </w:tabs>
        <w:spacing w:before="38" w:after="22"/>
        <w:ind w:left="171"/>
        <w:jc w:val="left"/>
        <w:rPr>
          <w:rFonts w:ascii="仿宋" w:hAnsi="仿宋" w:eastAsia="仿宋" w:cs="仿宋"/>
          <w:sz w:val="18"/>
          <w:szCs w:val="18"/>
        </w:rPr>
      </w:pPr>
      <w:r>
        <w:rPr>
          <w:rFonts w:hint="eastAsia" w:ascii="仿宋_GB2312" w:hAnsi="黑体" w:eastAsia="仿宋_GB2312" w:cs="宋体"/>
          <w:sz w:val="18"/>
          <w:szCs w:val="18"/>
        </w:rPr>
        <w:t>部门：深圳市龙华区第三实验学校</w:t>
      </w:r>
      <w:r>
        <w:rPr>
          <w:rFonts w:hint="eastAsia" w:ascii="仿宋" w:hAnsi="仿宋" w:eastAsia="仿宋" w:cs="仿宋"/>
          <w:sz w:val="18"/>
          <w:szCs w:val="18"/>
        </w:rPr>
        <w:tab/>
      </w:r>
      <w:r>
        <w:rPr>
          <w:rFonts w:hint="eastAsia" w:ascii="仿宋" w:hAnsi="仿宋" w:eastAsia="仿宋" w:cs="仿宋"/>
          <w:sz w:val="18"/>
          <w:szCs w:val="18"/>
        </w:rPr>
        <w:t xml:space="preserve">    </w:t>
      </w:r>
      <w:r>
        <w:rPr>
          <w:rFonts w:hint="eastAsia" w:ascii="仿宋_GB2312" w:hAnsi="黑体" w:eastAsia="仿宋_GB2312" w:cs="宋体"/>
          <w:sz w:val="18"/>
          <w:szCs w:val="18"/>
        </w:rPr>
        <w:t xml:space="preserve"> 金额单位：万元</w:t>
      </w:r>
      <w:r>
        <w:rPr>
          <w:rFonts w:hint="eastAsia" w:ascii="仿宋" w:hAnsi="仿宋" w:eastAsia="仿宋" w:cs="仿宋"/>
          <w:sz w:val="18"/>
          <w:szCs w:val="18"/>
        </w:rPr>
        <w:t xml:space="preserve">                    </w:t>
      </w:r>
    </w:p>
    <w:tbl>
      <w:tblPr>
        <w:tblStyle w:val="9"/>
        <w:tblpPr w:leftFromText="180" w:rightFromText="180" w:vertAnchor="text" w:horzAnchor="margin" w:tblpY="172"/>
        <w:tblW w:w="139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51"/>
        <w:gridCol w:w="1900"/>
        <w:gridCol w:w="1675"/>
        <w:gridCol w:w="1462"/>
        <w:gridCol w:w="1500"/>
        <w:gridCol w:w="1850"/>
        <w:gridCol w:w="1925"/>
        <w:gridCol w:w="1838"/>
      </w:tblGrid>
      <w:tr w14:paraId="27BDA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3651" w:type="dxa"/>
            <w:gridSpan w:val="2"/>
          </w:tcPr>
          <w:p w14:paraId="30999241">
            <w:pPr>
              <w:pStyle w:val="11"/>
              <w:tabs>
                <w:tab w:val="left" w:pos="1423"/>
              </w:tabs>
              <w:ind w:firstLine="1620" w:firstLineChars="900"/>
              <w:rPr>
                <w:rFonts w:ascii="仿宋" w:hAnsi="仿宋" w:eastAsia="仿宋" w:cs="仿宋"/>
                <w:sz w:val="18"/>
                <w:szCs w:val="18"/>
              </w:rPr>
            </w:pPr>
            <w:r>
              <w:rPr>
                <w:rFonts w:hint="eastAsia" w:ascii="仿宋_GB2312" w:hAnsi="黑体" w:eastAsia="仿宋_GB2312" w:cs="宋体"/>
                <w:sz w:val="18"/>
                <w:szCs w:val="18"/>
              </w:rPr>
              <w:t>项目</w:t>
            </w:r>
          </w:p>
        </w:tc>
        <w:tc>
          <w:tcPr>
            <w:tcW w:w="1675" w:type="dxa"/>
            <w:vMerge w:val="restart"/>
          </w:tcPr>
          <w:p w14:paraId="3E4B9C54">
            <w:pPr>
              <w:pStyle w:val="11"/>
              <w:jc w:val="center"/>
              <w:rPr>
                <w:rFonts w:ascii="仿宋" w:hAnsi="仿宋" w:eastAsia="仿宋" w:cs="仿宋"/>
                <w:sz w:val="18"/>
                <w:szCs w:val="18"/>
              </w:rPr>
            </w:pPr>
          </w:p>
          <w:p w14:paraId="7C73668D">
            <w:pPr>
              <w:pStyle w:val="11"/>
              <w:jc w:val="center"/>
              <w:rPr>
                <w:rFonts w:ascii="仿宋" w:hAnsi="仿宋" w:eastAsia="仿宋" w:cs="仿宋"/>
                <w:sz w:val="18"/>
                <w:szCs w:val="18"/>
              </w:rPr>
            </w:pPr>
          </w:p>
          <w:p w14:paraId="7B8290AB">
            <w:pPr>
              <w:pStyle w:val="11"/>
              <w:ind w:left="148"/>
              <w:jc w:val="center"/>
              <w:rPr>
                <w:rFonts w:ascii="仿宋" w:hAnsi="仿宋" w:eastAsia="仿宋" w:cs="仿宋"/>
                <w:sz w:val="18"/>
                <w:szCs w:val="18"/>
              </w:rPr>
            </w:pPr>
            <w:r>
              <w:rPr>
                <w:rFonts w:hint="eastAsia" w:ascii="仿宋_GB2312" w:hAnsi="黑体" w:eastAsia="仿宋_GB2312" w:cs="宋体"/>
                <w:sz w:val="18"/>
                <w:szCs w:val="18"/>
              </w:rPr>
              <w:t>年初结转和结余</w:t>
            </w:r>
          </w:p>
        </w:tc>
        <w:tc>
          <w:tcPr>
            <w:tcW w:w="1462" w:type="dxa"/>
            <w:vMerge w:val="restart"/>
          </w:tcPr>
          <w:p w14:paraId="53BD2730">
            <w:pPr>
              <w:pStyle w:val="11"/>
              <w:jc w:val="center"/>
              <w:rPr>
                <w:rFonts w:ascii="仿宋" w:hAnsi="仿宋" w:eastAsia="仿宋" w:cs="仿宋"/>
                <w:sz w:val="18"/>
                <w:szCs w:val="18"/>
              </w:rPr>
            </w:pPr>
          </w:p>
          <w:p w14:paraId="71A1FB5D">
            <w:pPr>
              <w:pStyle w:val="11"/>
              <w:jc w:val="center"/>
              <w:rPr>
                <w:rFonts w:ascii="仿宋" w:hAnsi="仿宋" w:eastAsia="仿宋" w:cs="仿宋"/>
                <w:sz w:val="18"/>
                <w:szCs w:val="18"/>
              </w:rPr>
            </w:pPr>
          </w:p>
          <w:p w14:paraId="5FA6DA39">
            <w:pPr>
              <w:pStyle w:val="11"/>
              <w:ind w:firstLine="360" w:firstLineChars="200"/>
              <w:rPr>
                <w:rFonts w:ascii="仿宋" w:hAnsi="仿宋" w:eastAsia="仿宋" w:cs="仿宋"/>
                <w:sz w:val="18"/>
                <w:szCs w:val="18"/>
              </w:rPr>
            </w:pPr>
            <w:r>
              <w:rPr>
                <w:rFonts w:hint="eastAsia" w:ascii="仿宋_GB2312" w:hAnsi="黑体" w:eastAsia="仿宋_GB2312" w:cs="宋体"/>
                <w:sz w:val="18"/>
                <w:szCs w:val="18"/>
              </w:rPr>
              <w:t>本年收入</w:t>
            </w:r>
          </w:p>
        </w:tc>
        <w:tc>
          <w:tcPr>
            <w:tcW w:w="5275" w:type="dxa"/>
            <w:gridSpan w:val="3"/>
          </w:tcPr>
          <w:p w14:paraId="127D42DD">
            <w:pPr>
              <w:pStyle w:val="11"/>
              <w:ind w:right="2481"/>
              <w:jc w:val="center"/>
              <w:rPr>
                <w:rFonts w:ascii="仿宋" w:hAnsi="仿宋" w:eastAsia="仿宋" w:cs="仿宋"/>
                <w:sz w:val="18"/>
                <w:szCs w:val="18"/>
              </w:rPr>
            </w:pPr>
            <w:r>
              <w:rPr>
                <w:rFonts w:hint="eastAsia" w:ascii="仿宋_GB2312" w:hAnsi="黑体" w:eastAsia="仿宋_GB2312" w:cs="宋体"/>
                <w:sz w:val="18"/>
                <w:szCs w:val="18"/>
              </w:rPr>
              <w:t>本年支出</w:t>
            </w:r>
          </w:p>
        </w:tc>
        <w:tc>
          <w:tcPr>
            <w:tcW w:w="1838" w:type="dxa"/>
            <w:vMerge w:val="restart"/>
          </w:tcPr>
          <w:p w14:paraId="650DD9FE">
            <w:pPr>
              <w:pStyle w:val="11"/>
              <w:jc w:val="center"/>
              <w:rPr>
                <w:rFonts w:ascii="仿宋" w:hAnsi="仿宋" w:eastAsia="仿宋" w:cs="仿宋"/>
                <w:sz w:val="18"/>
                <w:szCs w:val="18"/>
              </w:rPr>
            </w:pPr>
          </w:p>
          <w:p w14:paraId="06843D3F">
            <w:pPr>
              <w:pStyle w:val="11"/>
              <w:jc w:val="center"/>
              <w:rPr>
                <w:rFonts w:ascii="仿宋" w:hAnsi="仿宋" w:eastAsia="仿宋" w:cs="仿宋"/>
                <w:sz w:val="18"/>
                <w:szCs w:val="18"/>
              </w:rPr>
            </w:pPr>
          </w:p>
          <w:p w14:paraId="0FA96893">
            <w:pPr>
              <w:pStyle w:val="11"/>
              <w:ind w:left="148"/>
              <w:jc w:val="center"/>
              <w:rPr>
                <w:rFonts w:ascii="仿宋" w:hAnsi="仿宋" w:eastAsia="仿宋" w:cs="仿宋"/>
                <w:sz w:val="18"/>
                <w:szCs w:val="18"/>
              </w:rPr>
            </w:pPr>
            <w:r>
              <w:rPr>
                <w:rFonts w:hint="eastAsia" w:ascii="仿宋_GB2312" w:hAnsi="黑体" w:eastAsia="仿宋_GB2312" w:cs="宋体"/>
                <w:sz w:val="18"/>
                <w:szCs w:val="18"/>
              </w:rPr>
              <w:t>年末结转和结余</w:t>
            </w:r>
          </w:p>
        </w:tc>
      </w:tr>
      <w:tr w14:paraId="09EB0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9" w:hRule="exact"/>
        </w:trPr>
        <w:tc>
          <w:tcPr>
            <w:tcW w:w="1751" w:type="dxa"/>
          </w:tcPr>
          <w:p w14:paraId="7FD8895E">
            <w:pPr>
              <w:pStyle w:val="11"/>
              <w:spacing w:before="2"/>
              <w:rPr>
                <w:rFonts w:ascii="仿宋" w:hAnsi="仿宋" w:eastAsia="仿宋" w:cs="仿宋"/>
                <w:sz w:val="18"/>
                <w:szCs w:val="18"/>
              </w:rPr>
            </w:pPr>
          </w:p>
          <w:p w14:paraId="602AE6F0">
            <w:pPr>
              <w:pStyle w:val="11"/>
              <w:spacing w:line="292" w:lineRule="exact"/>
              <w:ind w:left="57" w:right="43"/>
              <w:rPr>
                <w:rFonts w:ascii="仿宋" w:hAnsi="仿宋" w:eastAsia="仿宋" w:cs="仿宋"/>
                <w:sz w:val="18"/>
                <w:szCs w:val="18"/>
              </w:rPr>
            </w:pPr>
            <w:r>
              <w:rPr>
                <w:rFonts w:hint="eastAsia" w:ascii="仿宋_GB2312" w:hAnsi="黑体" w:eastAsia="仿宋_GB2312" w:cs="宋体"/>
                <w:sz w:val="18"/>
                <w:szCs w:val="18"/>
              </w:rPr>
              <w:t>功能分类科目编码</w:t>
            </w:r>
          </w:p>
        </w:tc>
        <w:tc>
          <w:tcPr>
            <w:tcW w:w="1900" w:type="dxa"/>
          </w:tcPr>
          <w:p w14:paraId="1A0C6A7D">
            <w:pPr>
              <w:pStyle w:val="11"/>
              <w:jc w:val="center"/>
              <w:rPr>
                <w:rFonts w:ascii="仿宋" w:hAnsi="仿宋" w:eastAsia="仿宋" w:cs="仿宋"/>
                <w:sz w:val="18"/>
                <w:szCs w:val="18"/>
              </w:rPr>
            </w:pPr>
          </w:p>
          <w:p w14:paraId="594EF91C">
            <w:pPr>
              <w:pStyle w:val="11"/>
              <w:spacing w:before="181"/>
              <w:ind w:left="172"/>
              <w:jc w:val="center"/>
              <w:rPr>
                <w:rFonts w:ascii="仿宋" w:hAnsi="仿宋" w:eastAsia="仿宋" w:cs="仿宋"/>
                <w:sz w:val="18"/>
                <w:szCs w:val="18"/>
              </w:rPr>
            </w:pPr>
            <w:r>
              <w:rPr>
                <w:rFonts w:hint="eastAsia" w:ascii="仿宋_GB2312" w:hAnsi="黑体" w:eastAsia="仿宋_GB2312" w:cs="宋体"/>
                <w:sz w:val="18"/>
                <w:szCs w:val="18"/>
              </w:rPr>
              <w:t>科目名称</w:t>
            </w:r>
          </w:p>
        </w:tc>
        <w:tc>
          <w:tcPr>
            <w:tcW w:w="1675" w:type="dxa"/>
            <w:vMerge w:val="continue"/>
          </w:tcPr>
          <w:p w14:paraId="4A723865">
            <w:pPr>
              <w:jc w:val="center"/>
              <w:rPr>
                <w:rFonts w:ascii="仿宋" w:hAnsi="仿宋" w:eastAsia="仿宋" w:cs="仿宋"/>
                <w:sz w:val="18"/>
                <w:szCs w:val="18"/>
              </w:rPr>
            </w:pPr>
          </w:p>
        </w:tc>
        <w:tc>
          <w:tcPr>
            <w:tcW w:w="1462" w:type="dxa"/>
            <w:vMerge w:val="continue"/>
          </w:tcPr>
          <w:p w14:paraId="43B87CFE">
            <w:pPr>
              <w:jc w:val="center"/>
              <w:rPr>
                <w:rFonts w:ascii="仿宋" w:hAnsi="仿宋" w:eastAsia="仿宋" w:cs="仿宋"/>
                <w:sz w:val="18"/>
                <w:szCs w:val="18"/>
              </w:rPr>
            </w:pPr>
          </w:p>
        </w:tc>
        <w:tc>
          <w:tcPr>
            <w:tcW w:w="1500" w:type="dxa"/>
          </w:tcPr>
          <w:p w14:paraId="539B421C">
            <w:pPr>
              <w:pStyle w:val="11"/>
              <w:jc w:val="center"/>
              <w:rPr>
                <w:rFonts w:ascii="仿宋" w:hAnsi="仿宋" w:eastAsia="仿宋" w:cs="仿宋"/>
                <w:sz w:val="18"/>
                <w:szCs w:val="18"/>
              </w:rPr>
            </w:pPr>
          </w:p>
          <w:p w14:paraId="15D90ECD">
            <w:pPr>
              <w:jc w:val="center"/>
              <w:rPr>
                <w:rFonts w:ascii="仿宋" w:hAnsi="仿宋" w:eastAsia="仿宋" w:cs="仿宋"/>
                <w:szCs w:val="18"/>
              </w:rPr>
            </w:pPr>
            <w:r>
              <w:rPr>
                <w:rFonts w:hint="eastAsia" w:ascii="仿宋_GB2312" w:hAnsi="黑体" w:eastAsia="仿宋_GB2312" w:cs="宋体"/>
                <w:sz w:val="18"/>
                <w:szCs w:val="18"/>
              </w:rPr>
              <w:t>小计</w:t>
            </w:r>
          </w:p>
        </w:tc>
        <w:tc>
          <w:tcPr>
            <w:tcW w:w="1850" w:type="dxa"/>
          </w:tcPr>
          <w:p w14:paraId="0FC5EC74">
            <w:pPr>
              <w:pStyle w:val="11"/>
              <w:jc w:val="center"/>
              <w:rPr>
                <w:rFonts w:ascii="仿宋" w:hAnsi="仿宋" w:eastAsia="仿宋" w:cs="仿宋"/>
                <w:sz w:val="18"/>
                <w:szCs w:val="18"/>
              </w:rPr>
            </w:pPr>
          </w:p>
          <w:p w14:paraId="2D69D4AF">
            <w:pPr>
              <w:pStyle w:val="11"/>
              <w:spacing w:before="181"/>
              <w:ind w:left="488" w:right="486"/>
              <w:jc w:val="center"/>
              <w:rPr>
                <w:rFonts w:ascii="仿宋" w:hAnsi="仿宋" w:eastAsia="仿宋" w:cs="仿宋"/>
                <w:sz w:val="18"/>
                <w:szCs w:val="18"/>
              </w:rPr>
            </w:pPr>
            <w:r>
              <w:rPr>
                <w:rFonts w:hint="eastAsia" w:ascii="仿宋_GB2312" w:hAnsi="黑体" w:eastAsia="仿宋_GB2312" w:cs="宋体"/>
                <w:sz w:val="18"/>
                <w:szCs w:val="18"/>
              </w:rPr>
              <w:t>基本支出</w:t>
            </w:r>
          </w:p>
        </w:tc>
        <w:tc>
          <w:tcPr>
            <w:tcW w:w="1925" w:type="dxa"/>
          </w:tcPr>
          <w:p w14:paraId="715C76F3">
            <w:pPr>
              <w:pStyle w:val="11"/>
              <w:jc w:val="center"/>
              <w:rPr>
                <w:rFonts w:ascii="仿宋" w:hAnsi="仿宋" w:eastAsia="仿宋" w:cs="仿宋"/>
                <w:sz w:val="18"/>
                <w:szCs w:val="18"/>
              </w:rPr>
            </w:pPr>
          </w:p>
          <w:p w14:paraId="52A3FEF7">
            <w:pPr>
              <w:pStyle w:val="11"/>
              <w:spacing w:before="181"/>
              <w:ind w:left="488" w:right="486"/>
              <w:jc w:val="center"/>
              <w:rPr>
                <w:rFonts w:ascii="仿宋" w:hAnsi="仿宋" w:eastAsia="仿宋" w:cs="仿宋"/>
                <w:sz w:val="18"/>
                <w:szCs w:val="18"/>
              </w:rPr>
            </w:pPr>
            <w:r>
              <w:rPr>
                <w:rFonts w:hint="eastAsia" w:ascii="仿宋_GB2312" w:hAnsi="黑体" w:eastAsia="仿宋_GB2312" w:cs="宋体"/>
                <w:sz w:val="18"/>
                <w:szCs w:val="18"/>
              </w:rPr>
              <w:t>项目支出</w:t>
            </w:r>
          </w:p>
        </w:tc>
        <w:tc>
          <w:tcPr>
            <w:tcW w:w="1838" w:type="dxa"/>
            <w:vMerge w:val="continue"/>
          </w:tcPr>
          <w:p w14:paraId="420BA475">
            <w:pPr>
              <w:jc w:val="center"/>
              <w:rPr>
                <w:rFonts w:ascii="仿宋" w:hAnsi="仿宋" w:eastAsia="仿宋" w:cs="仿宋"/>
                <w:sz w:val="18"/>
                <w:szCs w:val="18"/>
              </w:rPr>
            </w:pPr>
          </w:p>
        </w:tc>
      </w:tr>
      <w:tr w14:paraId="5494F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exact"/>
        </w:trPr>
        <w:tc>
          <w:tcPr>
            <w:tcW w:w="3651" w:type="dxa"/>
            <w:gridSpan w:val="2"/>
          </w:tcPr>
          <w:p w14:paraId="58703B7A">
            <w:pPr>
              <w:pStyle w:val="11"/>
              <w:spacing w:before="34"/>
              <w:ind w:left="939" w:right="941"/>
              <w:jc w:val="center"/>
              <w:rPr>
                <w:rFonts w:ascii="仿宋" w:hAnsi="仿宋" w:eastAsia="仿宋" w:cs="仿宋"/>
                <w:sz w:val="18"/>
                <w:szCs w:val="18"/>
              </w:rPr>
            </w:pPr>
            <w:r>
              <w:rPr>
                <w:rFonts w:hint="eastAsia" w:ascii="仿宋_GB2312" w:hAnsi="黑体" w:eastAsia="仿宋_GB2312" w:cs="宋体"/>
                <w:sz w:val="18"/>
                <w:szCs w:val="18"/>
              </w:rPr>
              <w:t>栏次</w:t>
            </w:r>
          </w:p>
        </w:tc>
        <w:tc>
          <w:tcPr>
            <w:tcW w:w="1675" w:type="dxa"/>
          </w:tcPr>
          <w:p w14:paraId="0345C27E">
            <w:pPr>
              <w:pStyle w:val="11"/>
              <w:spacing w:before="43"/>
              <w:ind w:left="2"/>
              <w:jc w:val="center"/>
              <w:rPr>
                <w:rFonts w:ascii="仿宋_GB2312" w:hAnsi="黑体" w:eastAsia="仿宋_GB2312" w:cs="宋体"/>
                <w:sz w:val="18"/>
                <w:szCs w:val="18"/>
              </w:rPr>
            </w:pPr>
            <w:r>
              <w:rPr>
                <w:rFonts w:hint="eastAsia" w:ascii="仿宋_GB2312" w:hAnsi="黑体" w:eastAsia="仿宋_GB2312" w:cs="宋体"/>
                <w:sz w:val="18"/>
                <w:szCs w:val="18"/>
              </w:rPr>
              <w:t>1</w:t>
            </w:r>
          </w:p>
        </w:tc>
        <w:tc>
          <w:tcPr>
            <w:tcW w:w="1462" w:type="dxa"/>
          </w:tcPr>
          <w:p w14:paraId="70F712AF">
            <w:pPr>
              <w:pStyle w:val="11"/>
              <w:spacing w:before="43"/>
              <w:ind w:left="2"/>
              <w:jc w:val="center"/>
              <w:rPr>
                <w:rFonts w:ascii="仿宋_GB2312" w:hAnsi="黑体" w:eastAsia="仿宋_GB2312" w:cs="宋体"/>
                <w:sz w:val="18"/>
                <w:szCs w:val="18"/>
              </w:rPr>
            </w:pPr>
            <w:r>
              <w:rPr>
                <w:rFonts w:hint="eastAsia" w:ascii="仿宋_GB2312" w:hAnsi="黑体" w:eastAsia="仿宋_GB2312" w:cs="宋体"/>
                <w:sz w:val="18"/>
                <w:szCs w:val="18"/>
              </w:rPr>
              <w:t>2</w:t>
            </w:r>
          </w:p>
        </w:tc>
        <w:tc>
          <w:tcPr>
            <w:tcW w:w="1500" w:type="dxa"/>
          </w:tcPr>
          <w:p w14:paraId="47F87AC8">
            <w:pPr>
              <w:pStyle w:val="11"/>
              <w:spacing w:before="43"/>
              <w:ind w:left="2"/>
              <w:jc w:val="center"/>
              <w:rPr>
                <w:rFonts w:ascii="仿宋_GB2312" w:hAnsi="黑体" w:eastAsia="仿宋_GB2312" w:cs="宋体"/>
                <w:sz w:val="18"/>
                <w:szCs w:val="18"/>
              </w:rPr>
            </w:pPr>
            <w:r>
              <w:rPr>
                <w:rFonts w:hint="eastAsia" w:ascii="仿宋_GB2312" w:hAnsi="黑体" w:eastAsia="仿宋_GB2312" w:cs="宋体"/>
                <w:sz w:val="18"/>
                <w:szCs w:val="18"/>
              </w:rPr>
              <w:t>3</w:t>
            </w:r>
          </w:p>
        </w:tc>
        <w:tc>
          <w:tcPr>
            <w:tcW w:w="1850" w:type="dxa"/>
          </w:tcPr>
          <w:p w14:paraId="623CDF15">
            <w:pPr>
              <w:pStyle w:val="11"/>
              <w:spacing w:before="43"/>
              <w:ind w:left="2"/>
              <w:jc w:val="center"/>
              <w:rPr>
                <w:rFonts w:ascii="仿宋_GB2312" w:hAnsi="黑体" w:eastAsia="仿宋_GB2312" w:cs="宋体"/>
                <w:sz w:val="18"/>
                <w:szCs w:val="18"/>
              </w:rPr>
            </w:pPr>
            <w:r>
              <w:rPr>
                <w:rFonts w:hint="eastAsia" w:ascii="仿宋_GB2312" w:hAnsi="黑体" w:eastAsia="仿宋_GB2312" w:cs="宋体"/>
                <w:sz w:val="18"/>
                <w:szCs w:val="18"/>
              </w:rPr>
              <w:t>4</w:t>
            </w:r>
          </w:p>
        </w:tc>
        <w:tc>
          <w:tcPr>
            <w:tcW w:w="1925" w:type="dxa"/>
          </w:tcPr>
          <w:p w14:paraId="24274BB7">
            <w:pPr>
              <w:pStyle w:val="11"/>
              <w:spacing w:before="43"/>
              <w:ind w:left="2"/>
              <w:jc w:val="center"/>
              <w:rPr>
                <w:rFonts w:ascii="仿宋_GB2312" w:hAnsi="黑体" w:eastAsia="仿宋_GB2312" w:cs="宋体"/>
                <w:sz w:val="18"/>
                <w:szCs w:val="18"/>
              </w:rPr>
            </w:pPr>
            <w:r>
              <w:rPr>
                <w:rFonts w:hint="eastAsia" w:ascii="仿宋_GB2312" w:hAnsi="黑体" w:eastAsia="仿宋_GB2312" w:cs="宋体"/>
                <w:sz w:val="18"/>
                <w:szCs w:val="18"/>
              </w:rPr>
              <w:t>5</w:t>
            </w:r>
          </w:p>
        </w:tc>
        <w:tc>
          <w:tcPr>
            <w:tcW w:w="1838" w:type="dxa"/>
          </w:tcPr>
          <w:p w14:paraId="27C9326E">
            <w:pPr>
              <w:pStyle w:val="11"/>
              <w:spacing w:before="43"/>
              <w:ind w:left="2"/>
              <w:jc w:val="center"/>
              <w:rPr>
                <w:rFonts w:ascii="仿宋_GB2312" w:hAnsi="黑体" w:eastAsia="仿宋_GB2312" w:cs="宋体"/>
                <w:sz w:val="18"/>
                <w:szCs w:val="18"/>
              </w:rPr>
            </w:pPr>
            <w:r>
              <w:rPr>
                <w:rFonts w:hint="eastAsia" w:ascii="仿宋_GB2312" w:hAnsi="黑体" w:eastAsia="仿宋_GB2312" w:cs="宋体"/>
                <w:sz w:val="18"/>
                <w:szCs w:val="18"/>
              </w:rPr>
              <w:t>6</w:t>
            </w:r>
          </w:p>
        </w:tc>
      </w:tr>
      <w:tr w14:paraId="458BD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exact"/>
        </w:trPr>
        <w:tc>
          <w:tcPr>
            <w:tcW w:w="3651" w:type="dxa"/>
            <w:gridSpan w:val="2"/>
          </w:tcPr>
          <w:p w14:paraId="57D985D6">
            <w:pPr>
              <w:pStyle w:val="11"/>
              <w:spacing w:before="34"/>
              <w:ind w:left="939" w:right="941"/>
              <w:jc w:val="center"/>
              <w:rPr>
                <w:rFonts w:ascii="仿宋" w:hAnsi="仿宋" w:eastAsia="仿宋" w:cs="仿宋"/>
                <w:sz w:val="18"/>
                <w:szCs w:val="18"/>
              </w:rPr>
            </w:pPr>
            <w:r>
              <w:rPr>
                <w:rFonts w:hint="eastAsia" w:ascii="仿宋_GB2312" w:hAnsi="黑体" w:eastAsia="仿宋_GB2312" w:cs="宋体"/>
                <w:sz w:val="18"/>
                <w:szCs w:val="18"/>
              </w:rPr>
              <w:t>合计</w:t>
            </w:r>
          </w:p>
        </w:tc>
        <w:tc>
          <w:tcPr>
            <w:tcW w:w="1675" w:type="dxa"/>
          </w:tcPr>
          <w:p w14:paraId="0F5D2739">
            <w:pPr>
              <w:jc w:val="right"/>
              <w:rPr>
                <w:rFonts w:ascii="仿宋_GB2312" w:hAnsi="黑体" w:eastAsia="仿宋_GB2312" w:cs="宋体"/>
                <w:sz w:val="18"/>
                <w:szCs w:val="18"/>
              </w:rPr>
            </w:pPr>
            <w:r>
              <w:rPr>
                <w:rFonts w:hint="eastAsia" w:ascii="仿宋_GB2312" w:hAnsi="黑体" w:eastAsia="仿宋_GB2312" w:cs="宋体"/>
                <w:sz w:val="18"/>
                <w:szCs w:val="18"/>
              </w:rPr>
              <w:t>0</w:t>
            </w:r>
          </w:p>
        </w:tc>
        <w:tc>
          <w:tcPr>
            <w:tcW w:w="1462" w:type="dxa"/>
          </w:tcPr>
          <w:p w14:paraId="1B47FDF8">
            <w:pPr>
              <w:jc w:val="right"/>
              <w:rPr>
                <w:rFonts w:ascii="仿宋_GB2312" w:hAnsi="黑体" w:eastAsia="仿宋_GB2312" w:cs="宋体"/>
                <w:sz w:val="18"/>
                <w:szCs w:val="18"/>
              </w:rPr>
            </w:pPr>
            <w:r>
              <w:rPr>
                <w:rFonts w:hint="eastAsia" w:ascii="仿宋_GB2312" w:hAnsi="黑体" w:eastAsia="仿宋_GB2312" w:cs="宋体"/>
                <w:sz w:val="18"/>
                <w:szCs w:val="18"/>
              </w:rPr>
              <w:t>0</w:t>
            </w:r>
          </w:p>
        </w:tc>
        <w:tc>
          <w:tcPr>
            <w:tcW w:w="1500" w:type="dxa"/>
          </w:tcPr>
          <w:p w14:paraId="52546D99">
            <w:pPr>
              <w:jc w:val="right"/>
              <w:rPr>
                <w:rFonts w:ascii="仿宋_GB2312" w:hAnsi="黑体" w:eastAsia="仿宋_GB2312" w:cs="宋体"/>
                <w:sz w:val="18"/>
                <w:szCs w:val="18"/>
              </w:rPr>
            </w:pPr>
            <w:r>
              <w:rPr>
                <w:rFonts w:hint="eastAsia" w:ascii="仿宋_GB2312" w:hAnsi="黑体" w:eastAsia="仿宋_GB2312" w:cs="宋体"/>
                <w:sz w:val="18"/>
                <w:szCs w:val="18"/>
              </w:rPr>
              <w:t>0</w:t>
            </w:r>
          </w:p>
        </w:tc>
        <w:tc>
          <w:tcPr>
            <w:tcW w:w="1850" w:type="dxa"/>
          </w:tcPr>
          <w:p w14:paraId="5D3E6D9A">
            <w:pPr>
              <w:jc w:val="right"/>
              <w:rPr>
                <w:rFonts w:ascii="仿宋_GB2312" w:hAnsi="黑体" w:eastAsia="仿宋_GB2312" w:cs="宋体"/>
                <w:sz w:val="18"/>
                <w:szCs w:val="18"/>
              </w:rPr>
            </w:pPr>
          </w:p>
        </w:tc>
        <w:tc>
          <w:tcPr>
            <w:tcW w:w="1925" w:type="dxa"/>
          </w:tcPr>
          <w:p w14:paraId="1F6EE704">
            <w:pPr>
              <w:jc w:val="right"/>
              <w:rPr>
                <w:rFonts w:ascii="仿宋_GB2312" w:hAnsi="黑体" w:eastAsia="仿宋_GB2312" w:cs="宋体"/>
                <w:sz w:val="18"/>
                <w:szCs w:val="18"/>
              </w:rPr>
            </w:pPr>
          </w:p>
        </w:tc>
        <w:tc>
          <w:tcPr>
            <w:tcW w:w="1838" w:type="dxa"/>
          </w:tcPr>
          <w:p w14:paraId="3C4E6D5C">
            <w:pPr>
              <w:jc w:val="right"/>
              <w:rPr>
                <w:rFonts w:ascii="仿宋" w:hAnsi="仿宋" w:eastAsia="仿宋" w:cs="仿宋"/>
                <w:sz w:val="18"/>
                <w:szCs w:val="18"/>
              </w:rPr>
            </w:pPr>
            <w:r>
              <w:rPr>
                <w:rFonts w:hint="eastAsia" w:ascii="仿宋" w:hAnsi="仿宋" w:eastAsia="仿宋" w:cs="仿宋"/>
                <w:sz w:val="18"/>
                <w:szCs w:val="18"/>
              </w:rPr>
              <w:t>0</w:t>
            </w:r>
          </w:p>
        </w:tc>
      </w:tr>
    </w:tbl>
    <w:p w14:paraId="6BF5CC7C">
      <w:pPr>
        <w:ind w:firstLine="450" w:firstLineChars="250"/>
        <w:rPr>
          <w:rFonts w:ascii="仿宋_GB2312" w:hAnsi="黑体" w:eastAsia="仿宋_GB2312" w:cs="宋体"/>
          <w:sz w:val="18"/>
          <w:szCs w:val="18"/>
        </w:rPr>
      </w:pPr>
      <w:r>
        <w:rPr>
          <w:rFonts w:hint="eastAsia" w:ascii="仿宋_GB2312" w:hAnsi="黑体" w:eastAsia="仿宋_GB2312" w:cs="宋体"/>
          <w:sz w:val="18"/>
          <w:szCs w:val="18"/>
        </w:rPr>
        <w:t>注：本表反映部门本年度政府性基金预算财政拨款收入支出及结转和结余情况。本表金额转换为万元时，因四舍五入可能存在尾差。</w:t>
      </w:r>
    </w:p>
    <w:p w14:paraId="76D64D31">
      <w:pPr>
        <w:ind w:firstLine="452" w:firstLineChars="250"/>
        <w:rPr>
          <w:rFonts w:ascii="仿宋_GB2312" w:hAnsi="黑体" w:eastAsia="仿宋_GB2312" w:cs="宋体"/>
          <w:color w:val="FF0000"/>
          <w:sz w:val="18"/>
          <w:szCs w:val="18"/>
        </w:rPr>
        <w:sectPr>
          <w:footerReference r:id="rId4" w:type="default"/>
          <w:pgSz w:w="16838" w:h="11906" w:orient="landscape"/>
          <w:pgMar w:top="1800" w:right="1440" w:bottom="1800" w:left="1440" w:header="851" w:footer="992" w:gutter="0"/>
          <w:cols w:space="720" w:num="1"/>
          <w:docGrid w:type="lines" w:linePitch="312" w:charSpace="0"/>
        </w:sectPr>
      </w:pPr>
      <w:r>
        <w:rPr>
          <w:rFonts w:hint="eastAsia" w:ascii="仿宋_GB2312" w:hAnsi="黑体" w:eastAsia="仿宋_GB2312" w:cs="宋体"/>
          <w:b/>
          <w:bCs/>
          <w:sz w:val="18"/>
          <w:szCs w:val="18"/>
        </w:rPr>
        <w:t>说明：我单位没有政府性基金收入，也没有使用政府性基金安排的支出，故本表无数据。</w:t>
      </w:r>
    </w:p>
    <w:p w14:paraId="076F975B">
      <w:pPr>
        <w:snapToGrid w:val="0"/>
        <w:spacing w:line="360" w:lineRule="auto"/>
        <w:ind w:firstLine="640" w:firstLineChars="200"/>
        <w:jc w:val="left"/>
        <w:rPr>
          <w:rFonts w:ascii="黑体" w:hAnsi="黑体" w:eastAsia="黑体" w:cs="黑体"/>
          <w:bCs/>
          <w:sz w:val="32"/>
          <w:szCs w:val="32"/>
        </w:rPr>
      </w:pPr>
      <w:r>
        <w:rPr>
          <w:rFonts w:hint="eastAsia" w:ascii="黑体" w:hAnsi="黑体" w:eastAsia="黑体" w:cs="黑体"/>
          <w:bCs/>
          <w:sz w:val="32"/>
          <w:szCs w:val="32"/>
        </w:rPr>
        <w:t>三、2018年度部门决算情况说明</w:t>
      </w:r>
    </w:p>
    <w:p w14:paraId="290363F1">
      <w:pPr>
        <w:spacing w:line="360" w:lineRule="auto"/>
        <w:ind w:firstLine="640" w:firstLineChars="200"/>
        <w:rPr>
          <w:rFonts w:ascii="楷体_GB2312" w:hAnsi="宋体" w:eastAsia="楷体_GB2312" w:cs="宋体"/>
          <w:bCs/>
          <w:sz w:val="32"/>
          <w:szCs w:val="32"/>
        </w:rPr>
      </w:pPr>
      <w:r>
        <w:rPr>
          <w:rFonts w:hint="eastAsia" w:ascii="楷体_GB2312" w:hAnsi="宋体" w:eastAsia="楷体_GB2312" w:cs="宋体"/>
          <w:bCs/>
          <w:sz w:val="32"/>
          <w:szCs w:val="32"/>
        </w:rPr>
        <w:t>（一）收入支出决算总体情况说明</w:t>
      </w:r>
    </w:p>
    <w:p w14:paraId="77DE617F">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2018年度收、支总计1,305.91万元。与2017年相比，收、支总计各增加1,305.91万元，增长100%。主要原因是：我单位为2018年9月新成立学校，无2017年度数据。</w:t>
      </w:r>
    </w:p>
    <w:p w14:paraId="54826CD8">
      <w:pPr>
        <w:spacing w:line="360" w:lineRule="auto"/>
        <w:ind w:firstLine="640" w:firstLineChars="200"/>
        <w:rPr>
          <w:rFonts w:ascii="楷体_GB2312" w:hAnsi="宋体" w:eastAsia="楷体_GB2312" w:cs="宋体"/>
          <w:bCs/>
          <w:sz w:val="32"/>
          <w:szCs w:val="32"/>
        </w:rPr>
      </w:pPr>
      <w:r>
        <w:rPr>
          <w:rFonts w:hint="eastAsia" w:ascii="楷体_GB2312" w:hAnsi="宋体" w:eastAsia="楷体_GB2312" w:cs="宋体"/>
          <w:bCs/>
          <w:sz w:val="32"/>
          <w:szCs w:val="32"/>
        </w:rPr>
        <w:t>（二）收入决算情况说明</w:t>
      </w:r>
    </w:p>
    <w:p w14:paraId="205937E8">
      <w:pPr>
        <w:ind w:firstLine="640" w:firstLineChars="200"/>
        <w:rPr>
          <w:rFonts w:ascii="仿宋" w:hAnsi="仿宋" w:eastAsia="仿宋" w:cs="仿宋"/>
          <w:sz w:val="32"/>
          <w:szCs w:val="32"/>
        </w:rPr>
      </w:pPr>
      <w:r>
        <w:rPr>
          <w:rFonts w:hint="eastAsia" w:ascii="仿宋_GB2312" w:hAnsi="宋体" w:eastAsia="仿宋_GB2312" w:cs="宋体"/>
          <w:sz w:val="32"/>
          <w:szCs w:val="32"/>
        </w:rPr>
        <w:t>2018年度收入合计1,305.91万元，其中：财政拨款收入1,305.91万元，占100</w:t>
      </w:r>
      <w:bookmarkStart w:id="0" w:name="OLE_LINK1"/>
      <w:bookmarkEnd w:id="0"/>
      <w:r>
        <w:rPr>
          <w:rFonts w:hint="eastAsia" w:ascii="仿宋_GB2312" w:hAnsi="宋体" w:eastAsia="仿宋_GB2312" w:cs="宋体"/>
          <w:sz w:val="32"/>
          <w:szCs w:val="32"/>
        </w:rPr>
        <w:t>%。</w:t>
      </w:r>
    </w:p>
    <w:p w14:paraId="2EC3FDDF">
      <w:pPr>
        <w:spacing w:line="360" w:lineRule="auto"/>
        <w:ind w:firstLine="640" w:firstLineChars="200"/>
        <w:rPr>
          <w:rFonts w:ascii="楷体_GB2312" w:hAnsi="宋体" w:eastAsia="楷体_GB2312" w:cs="宋体"/>
          <w:bCs/>
          <w:sz w:val="32"/>
          <w:szCs w:val="32"/>
        </w:rPr>
      </w:pPr>
      <w:r>
        <w:rPr>
          <w:rFonts w:hint="eastAsia" w:ascii="楷体_GB2312" w:hAnsi="宋体" w:eastAsia="楷体_GB2312" w:cs="宋体"/>
          <w:bCs/>
          <w:sz w:val="32"/>
          <w:szCs w:val="32"/>
        </w:rPr>
        <w:t>（三）支出决算情况说明</w:t>
      </w:r>
    </w:p>
    <w:p w14:paraId="3577E887">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2018年度支出合计1,305.91万元，其中：基本支出0万元；项目支出1,305.91万元，占100%。</w:t>
      </w:r>
    </w:p>
    <w:p w14:paraId="61A91985">
      <w:pPr>
        <w:spacing w:line="360" w:lineRule="auto"/>
        <w:ind w:firstLine="640" w:firstLineChars="200"/>
        <w:rPr>
          <w:rFonts w:ascii="楷体_GB2312" w:hAnsi="宋体" w:eastAsia="楷体_GB2312" w:cs="宋体"/>
          <w:bCs/>
          <w:sz w:val="32"/>
          <w:szCs w:val="32"/>
        </w:rPr>
      </w:pPr>
      <w:r>
        <w:rPr>
          <w:rFonts w:hint="eastAsia" w:ascii="楷体_GB2312" w:hAnsi="宋体" w:eastAsia="楷体_GB2312" w:cs="宋体"/>
          <w:bCs/>
          <w:sz w:val="32"/>
          <w:szCs w:val="32"/>
        </w:rPr>
        <w:t>（四）财政拨款收入支出决算总体情况说明</w:t>
      </w:r>
    </w:p>
    <w:p w14:paraId="55A73C3C">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2018年度财政拨款收、支总计1,305.91万元。与2017年相比，财政拨款收、支总计各增加1,305.91万元，增长100%。主要是我单位为2018年9月新成立学校，无2017年度数据。</w:t>
      </w:r>
    </w:p>
    <w:p w14:paraId="1C93AA99">
      <w:pPr>
        <w:spacing w:line="360" w:lineRule="auto"/>
        <w:ind w:firstLine="640" w:firstLineChars="200"/>
        <w:rPr>
          <w:rFonts w:ascii="楷体_GB2312" w:hAnsi="宋体" w:eastAsia="楷体_GB2312" w:cs="宋体"/>
          <w:bCs/>
          <w:sz w:val="32"/>
          <w:szCs w:val="32"/>
        </w:rPr>
      </w:pPr>
      <w:r>
        <w:rPr>
          <w:rFonts w:hint="eastAsia" w:ascii="楷体_GB2312" w:hAnsi="宋体" w:eastAsia="楷体_GB2312" w:cs="宋体"/>
          <w:bCs/>
          <w:sz w:val="32"/>
          <w:szCs w:val="32"/>
        </w:rPr>
        <w:t>（五）一般公共预算财政拨款支出决算情况说明</w:t>
      </w:r>
    </w:p>
    <w:p w14:paraId="2DCE0FBB">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 xml:space="preserve">1.一般公共预算财政拨款支出决算总体情况。 </w:t>
      </w:r>
    </w:p>
    <w:p w14:paraId="02A8DA24">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2018年度一般公共预算财政拨款支出1,305.91万元，占本年支出合计的100%。与2017年相比，增加1,305.91万元，增长100%。主要是我单位为2018年9月新成立学校，无2017年度数据。</w:t>
      </w:r>
    </w:p>
    <w:p w14:paraId="450F44C6">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 xml:space="preserve">2.一般公共预算财政拨款支出决算结构情况。 </w:t>
      </w:r>
    </w:p>
    <w:p w14:paraId="2459C97B">
      <w:pPr>
        <w:ind w:firstLine="640" w:firstLineChars="200"/>
        <w:jc w:val="center"/>
        <w:rPr>
          <w:rFonts w:ascii="仿宋_GB2312" w:hAnsi="宋体" w:eastAsia="仿宋_GB2312" w:cs="宋体"/>
          <w:sz w:val="32"/>
          <w:szCs w:val="32"/>
        </w:rPr>
      </w:pPr>
      <w:r>
        <w:rPr>
          <w:rFonts w:hint="eastAsia" w:ascii="仿宋_GB2312" w:hAnsi="宋体" w:eastAsia="仿宋_GB2312" w:cs="宋体"/>
          <w:sz w:val="32"/>
          <w:szCs w:val="32"/>
        </w:rPr>
        <w:t>2018年度一般公共预算财政拨款支出1,305.91万元，主要用于以下方面：教育（类）支出1,305.91万元，占100%。</w:t>
      </w:r>
    </w:p>
    <w:p w14:paraId="6F0672CB">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 xml:space="preserve">3.一般公共预算财政拨款支出决算具体情况。 </w:t>
      </w:r>
    </w:p>
    <w:p w14:paraId="77D0D150">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2018年度一般公共预算财政拨款支出年初预算为0万元，支出决算为1,305.91万元。其中：</w:t>
      </w:r>
    </w:p>
    <w:p w14:paraId="78F17D97">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 xml:space="preserve">（1）教育支出（类）教育管理事务（款）  </w:t>
      </w:r>
      <w:r>
        <w:rPr>
          <w:rFonts w:hint="eastAsia" w:ascii="仿宋_GB2312" w:hAnsi="宋体" w:eastAsia="仿宋_GB2312" w:cs="宋体"/>
          <w:sz w:val="32"/>
          <w:szCs w:val="32"/>
        </w:rPr>
        <w:cr/>
      </w:r>
      <w:r>
        <w:rPr>
          <w:rFonts w:hint="eastAsia" w:ascii="仿宋_GB2312" w:hAnsi="宋体" w:eastAsia="仿宋_GB2312" w:cs="宋体"/>
          <w:sz w:val="32"/>
          <w:szCs w:val="32"/>
        </w:rPr>
        <w:t>①一般行政管理事务（项）：年初预算为0万元，支出决算为4万元，决算数大于预算数的主要原因是我单位为2018年9月新成立学校，未编制年初预算。</w:t>
      </w:r>
      <w:r>
        <w:rPr>
          <w:rFonts w:hint="eastAsia" w:ascii="仿宋_GB2312" w:hAnsi="宋体" w:eastAsia="仿宋_GB2312" w:cs="宋体"/>
          <w:sz w:val="32"/>
          <w:szCs w:val="32"/>
        </w:rPr>
        <w:cr/>
      </w:r>
      <w:r>
        <w:rPr>
          <w:rFonts w:hint="eastAsia" w:ascii="仿宋_GB2312" w:hAnsi="宋体" w:eastAsia="仿宋_GB2312" w:cs="宋体"/>
          <w:sz w:val="32"/>
          <w:szCs w:val="32"/>
        </w:rPr>
        <w:t>②其他教育管理事务支出（项）：年初预算为0万元，支出决算为25万元，决算数大于预算数的主要原因是我单位为2018年9月新成立学校，未编制年初预算。</w:t>
      </w:r>
      <w:r>
        <w:rPr>
          <w:rFonts w:hint="eastAsia" w:ascii="仿宋_GB2312" w:hAnsi="宋体" w:eastAsia="仿宋_GB2312" w:cs="宋体"/>
          <w:sz w:val="32"/>
          <w:szCs w:val="32"/>
        </w:rPr>
        <w:cr/>
      </w:r>
      <w:r>
        <w:rPr>
          <w:rFonts w:hint="eastAsia" w:ascii="仿宋_GB2312" w:hAnsi="宋体" w:eastAsia="仿宋_GB2312" w:cs="宋体"/>
          <w:sz w:val="32"/>
          <w:szCs w:val="32"/>
        </w:rPr>
        <w:t>（2）教育支出（类）普通教育（款）</w:t>
      </w:r>
      <w:r>
        <w:rPr>
          <w:rFonts w:hint="eastAsia" w:ascii="仿宋_GB2312" w:hAnsi="宋体" w:eastAsia="仿宋_GB2312" w:cs="宋体"/>
          <w:sz w:val="32"/>
          <w:szCs w:val="32"/>
        </w:rPr>
        <w:cr/>
      </w:r>
      <w:r>
        <w:rPr>
          <w:rFonts w:hint="eastAsia" w:ascii="仿宋_GB2312" w:hAnsi="宋体" w:eastAsia="仿宋_GB2312" w:cs="宋体"/>
          <w:sz w:val="32"/>
          <w:szCs w:val="32"/>
        </w:rPr>
        <w:t>①小学教育（项）：年初预算为0万元，支出决算为581.39万元，决算数大于预算数的主要原因是我单位为2018年9月新成立学校，未编制年初预算。</w:t>
      </w:r>
      <w:r>
        <w:rPr>
          <w:rFonts w:hint="eastAsia" w:ascii="仿宋_GB2312" w:hAnsi="宋体" w:eastAsia="仿宋_GB2312" w:cs="宋体"/>
          <w:sz w:val="32"/>
          <w:szCs w:val="32"/>
        </w:rPr>
        <w:cr/>
      </w:r>
      <w:r>
        <w:rPr>
          <w:rFonts w:hint="eastAsia" w:ascii="仿宋_GB2312" w:hAnsi="宋体" w:eastAsia="仿宋_GB2312" w:cs="宋体"/>
          <w:sz w:val="32"/>
          <w:szCs w:val="32"/>
        </w:rPr>
        <w:t>（3）教育支出（类）普通教育（款）</w:t>
      </w:r>
      <w:r>
        <w:rPr>
          <w:rFonts w:hint="eastAsia" w:ascii="仿宋_GB2312" w:hAnsi="宋体" w:eastAsia="仿宋_GB2312" w:cs="宋体"/>
          <w:sz w:val="32"/>
          <w:szCs w:val="32"/>
        </w:rPr>
        <w:cr/>
      </w:r>
      <w:r>
        <w:rPr>
          <w:rFonts w:hint="eastAsia" w:ascii="仿宋_GB2312" w:hAnsi="宋体" w:eastAsia="仿宋_GB2312" w:cs="宋体"/>
          <w:sz w:val="32"/>
          <w:szCs w:val="32"/>
        </w:rPr>
        <w:t>①初中教育（项）：年初预算为0万元，支出决算为14.4万元，决算数大于预算数的主要原因是我单位为2018年9月新成立学校，未编制年初预算。</w:t>
      </w:r>
      <w:r>
        <w:rPr>
          <w:rFonts w:hint="eastAsia" w:ascii="仿宋_GB2312" w:hAnsi="宋体" w:eastAsia="仿宋_GB2312" w:cs="宋体"/>
          <w:sz w:val="32"/>
          <w:szCs w:val="32"/>
        </w:rPr>
        <w:cr/>
      </w:r>
      <w:r>
        <w:rPr>
          <w:rFonts w:hint="eastAsia" w:ascii="仿宋_GB2312" w:hAnsi="宋体" w:eastAsia="仿宋_GB2312" w:cs="宋体"/>
          <w:sz w:val="32"/>
          <w:szCs w:val="32"/>
        </w:rPr>
        <w:t>（4）教育支出（类）教育费附加安排的支出（款）</w:t>
      </w:r>
      <w:r>
        <w:rPr>
          <w:rFonts w:hint="eastAsia" w:ascii="仿宋_GB2312" w:hAnsi="宋体" w:eastAsia="仿宋_GB2312" w:cs="宋体"/>
          <w:sz w:val="32"/>
          <w:szCs w:val="32"/>
        </w:rPr>
        <w:cr/>
      </w:r>
      <w:r>
        <w:rPr>
          <w:rFonts w:hint="eastAsia" w:ascii="仿宋_GB2312" w:hAnsi="宋体" w:eastAsia="仿宋_GB2312" w:cs="宋体"/>
          <w:sz w:val="32"/>
          <w:szCs w:val="32"/>
        </w:rPr>
        <w:t>其他教育费附加安排的支出（项）：年初预算为0万元，支出决算为681.13万元，决算数大于预算数的主要原因是我单位为2018年9月新成立学校，未编制年初预算。</w:t>
      </w:r>
    </w:p>
    <w:p w14:paraId="7A0180EB">
      <w:pPr>
        <w:spacing w:line="360" w:lineRule="auto"/>
        <w:ind w:firstLine="640" w:firstLineChars="200"/>
        <w:rPr>
          <w:rFonts w:ascii="楷体_GB2312" w:hAnsi="宋体" w:eastAsia="楷体_GB2312" w:cs="宋体"/>
          <w:bCs/>
          <w:sz w:val="32"/>
          <w:szCs w:val="32"/>
        </w:rPr>
      </w:pPr>
      <w:r>
        <w:rPr>
          <w:rFonts w:hint="eastAsia" w:ascii="楷体_GB2312" w:hAnsi="宋体" w:eastAsia="楷体_GB2312" w:cs="宋体"/>
          <w:bCs/>
          <w:sz w:val="32"/>
          <w:szCs w:val="32"/>
        </w:rPr>
        <w:t>（六）一般公共预算财政拨款基本支出决算情况说明</w:t>
      </w:r>
    </w:p>
    <w:p w14:paraId="47C4B5AD">
      <w:pPr>
        <w:widowControl/>
        <w:ind w:firstLine="960" w:firstLineChars="300"/>
        <w:jc w:val="left"/>
        <w:rPr>
          <w:rFonts w:ascii="仿宋_GB2312" w:hAnsi="宋体" w:eastAsia="仿宋_GB2312" w:cs="宋体"/>
          <w:sz w:val="32"/>
          <w:szCs w:val="32"/>
        </w:rPr>
      </w:pPr>
      <w:r>
        <w:rPr>
          <w:rFonts w:ascii="仿宋_GB2312" w:hAnsi="仿宋_GB2312" w:eastAsia="仿宋_GB2312" w:cs="仿宋_GB2312"/>
          <w:color w:val="000000"/>
          <w:kern w:val="0"/>
          <w:sz w:val="32"/>
          <w:szCs w:val="32"/>
          <w:lang w:bidi="ar"/>
        </w:rPr>
        <w:t>我单位</w:t>
      </w:r>
      <w:r>
        <w:rPr>
          <w:rFonts w:hint="eastAsia" w:ascii="仿宋_GB2312" w:hAnsi="宋体" w:eastAsia="仿宋_GB2312" w:cs="宋体"/>
          <w:sz w:val="32"/>
          <w:szCs w:val="32"/>
        </w:rPr>
        <w:t>2018年度</w:t>
      </w:r>
      <w:r>
        <w:rPr>
          <w:rFonts w:ascii="仿宋_GB2312" w:hAnsi="仿宋_GB2312" w:eastAsia="仿宋_GB2312" w:cs="仿宋_GB2312"/>
          <w:color w:val="000000"/>
          <w:kern w:val="0"/>
          <w:sz w:val="32"/>
          <w:szCs w:val="32"/>
          <w:lang w:bidi="ar"/>
        </w:rPr>
        <w:t>无</w:t>
      </w:r>
      <w:r>
        <w:rPr>
          <w:rFonts w:hint="eastAsia" w:ascii="仿宋_GB2312" w:hAnsi="仿宋_GB2312" w:eastAsia="仿宋_GB2312" w:cs="仿宋_GB2312"/>
          <w:color w:val="000000"/>
          <w:kern w:val="0"/>
          <w:sz w:val="32"/>
          <w:szCs w:val="32"/>
          <w:lang w:bidi="ar"/>
        </w:rPr>
        <w:t>一般公共预算财政拨款基本支出</w:t>
      </w:r>
      <w:r>
        <w:rPr>
          <w:rFonts w:ascii="仿宋_GB2312" w:hAnsi="仿宋_GB2312" w:eastAsia="仿宋_GB2312" w:cs="仿宋_GB2312"/>
          <w:color w:val="000000"/>
          <w:kern w:val="0"/>
          <w:sz w:val="32"/>
          <w:szCs w:val="32"/>
          <w:lang w:bidi="ar"/>
        </w:rPr>
        <w:t>。</w:t>
      </w:r>
    </w:p>
    <w:p w14:paraId="7FB7EEB8">
      <w:pPr>
        <w:spacing w:line="360" w:lineRule="auto"/>
        <w:ind w:firstLine="640" w:firstLineChars="200"/>
        <w:rPr>
          <w:rFonts w:ascii="楷体_GB2312" w:hAnsi="宋体" w:eastAsia="楷体_GB2312" w:cs="宋体"/>
          <w:bCs/>
          <w:sz w:val="32"/>
          <w:szCs w:val="32"/>
        </w:rPr>
      </w:pPr>
      <w:r>
        <w:rPr>
          <w:rFonts w:hint="eastAsia" w:ascii="楷体_GB2312" w:hAnsi="宋体" w:eastAsia="楷体_GB2312" w:cs="宋体"/>
          <w:bCs/>
          <w:sz w:val="32"/>
          <w:szCs w:val="32"/>
        </w:rPr>
        <w:t>（七）一般公共预算财政拨款“三公”经费支出决算情况说明</w:t>
      </w:r>
    </w:p>
    <w:p w14:paraId="6860D6D4">
      <w:pPr>
        <w:widowControl/>
        <w:ind w:firstLine="960" w:firstLineChars="300"/>
        <w:jc w:val="left"/>
        <w:rPr>
          <w:rFonts w:ascii="仿宋_GB2312" w:hAnsi="宋体" w:eastAsia="仿宋_GB2312" w:cs="宋体"/>
          <w:sz w:val="32"/>
          <w:szCs w:val="32"/>
        </w:rPr>
      </w:pPr>
      <w:r>
        <w:rPr>
          <w:rFonts w:ascii="仿宋_GB2312" w:hAnsi="仿宋_GB2312" w:eastAsia="仿宋_GB2312" w:cs="仿宋_GB2312"/>
          <w:color w:val="000000"/>
          <w:kern w:val="0"/>
          <w:sz w:val="32"/>
          <w:szCs w:val="32"/>
          <w:lang w:bidi="ar"/>
        </w:rPr>
        <w:t>我单位201</w:t>
      </w:r>
      <w:r>
        <w:rPr>
          <w:rFonts w:hint="eastAsia" w:ascii="仿宋_GB2312" w:hAnsi="仿宋_GB2312" w:eastAsia="仿宋_GB2312" w:cs="仿宋_GB2312"/>
          <w:color w:val="000000"/>
          <w:kern w:val="0"/>
          <w:sz w:val="32"/>
          <w:szCs w:val="32"/>
          <w:lang w:bidi="ar"/>
        </w:rPr>
        <w:t>8</w:t>
      </w:r>
      <w:r>
        <w:rPr>
          <w:rFonts w:ascii="仿宋_GB2312" w:hAnsi="仿宋_GB2312" w:eastAsia="仿宋_GB2312" w:cs="仿宋_GB2312"/>
          <w:color w:val="000000"/>
          <w:kern w:val="0"/>
          <w:sz w:val="32"/>
          <w:szCs w:val="32"/>
          <w:lang w:bidi="ar"/>
        </w:rPr>
        <w:t>年度无“三公”经费财政拨款支出。</w:t>
      </w:r>
      <w:r>
        <w:rPr>
          <w:rFonts w:hint="eastAsia" w:ascii="仿宋_GB2312" w:hAnsi="仿宋_GB2312" w:eastAsia="仿宋_GB2312" w:cs="仿宋_GB2312"/>
          <w:color w:val="000000"/>
          <w:kern w:val="0"/>
          <w:sz w:val="32"/>
          <w:szCs w:val="32"/>
          <w:lang w:bidi="ar"/>
        </w:rPr>
        <w:t>与2017年度对比，我单位为2018年9月3</w:t>
      </w:r>
      <w:r>
        <w:rPr>
          <w:rFonts w:hint="eastAsia" w:ascii="仿宋_GB2312" w:hAnsi="仿宋_GB2312" w:eastAsia="仿宋_GB2312" w:cs="仿宋_GB2312"/>
          <w:color w:val="000000"/>
          <w:kern w:val="0"/>
          <w:sz w:val="32"/>
          <w:szCs w:val="32"/>
          <w:lang w:val="en-US" w:eastAsia="zh-CN" w:bidi="ar"/>
        </w:rPr>
        <w:t>0</w:t>
      </w:r>
      <w:r>
        <w:rPr>
          <w:rFonts w:hint="eastAsia" w:ascii="仿宋_GB2312" w:hAnsi="仿宋_GB2312" w:eastAsia="仿宋_GB2312" w:cs="仿宋_GB2312"/>
          <w:color w:val="000000"/>
          <w:kern w:val="0"/>
          <w:sz w:val="32"/>
          <w:szCs w:val="32"/>
          <w:lang w:bidi="ar"/>
        </w:rPr>
        <w:t>日新成立学校，无2017年度数据。</w:t>
      </w:r>
    </w:p>
    <w:p w14:paraId="0EE2791F">
      <w:pPr>
        <w:spacing w:line="360" w:lineRule="auto"/>
        <w:ind w:firstLine="640" w:firstLineChars="200"/>
        <w:rPr>
          <w:rFonts w:ascii="楷体_GB2312" w:hAnsi="宋体" w:eastAsia="楷体_GB2312" w:cs="宋体"/>
          <w:bCs/>
          <w:sz w:val="32"/>
          <w:szCs w:val="32"/>
        </w:rPr>
      </w:pPr>
      <w:r>
        <w:rPr>
          <w:rFonts w:hint="eastAsia" w:ascii="楷体_GB2312" w:hAnsi="宋体" w:eastAsia="楷体_GB2312" w:cs="宋体"/>
          <w:bCs/>
          <w:sz w:val="32"/>
          <w:szCs w:val="32"/>
        </w:rPr>
        <w:t>（八）政府性基金预算财政拨款收入支出决算情况说明</w:t>
      </w:r>
    </w:p>
    <w:p w14:paraId="34AD6CB3">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我单位没有政府性基金收入，也没有使用政府性基金安排的支出。</w:t>
      </w:r>
    </w:p>
    <w:p w14:paraId="12BAF9C8">
      <w:pPr>
        <w:spacing w:line="360" w:lineRule="auto"/>
        <w:ind w:firstLine="640" w:firstLineChars="200"/>
        <w:rPr>
          <w:rFonts w:ascii="楷体_GB2312" w:hAnsi="宋体" w:eastAsia="楷体_GB2312" w:cs="宋体"/>
          <w:bCs/>
          <w:sz w:val="32"/>
          <w:szCs w:val="32"/>
        </w:rPr>
      </w:pPr>
      <w:r>
        <w:rPr>
          <w:rFonts w:hint="eastAsia" w:ascii="楷体_GB2312" w:hAnsi="宋体" w:eastAsia="楷体_GB2312" w:cs="宋体"/>
          <w:bCs/>
          <w:sz w:val="32"/>
          <w:szCs w:val="32"/>
        </w:rPr>
        <w:t>（九）预算绩效目标编报及绩效评价开展情况说明</w:t>
      </w:r>
    </w:p>
    <w:p w14:paraId="09E8C751">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1.2019年绩效目标编报情况</w:t>
      </w:r>
    </w:p>
    <w:p w14:paraId="2227C361">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根据财政预算绩效管理要求，我单位将教材、练习本、资料费、教学管理费、小额服务项目（学校自行采购）、小额货物购置（学校自行采购）、小型建设工程（学校自行采购）、专项教育纳入部门预算绩效管理和编制预算绩效目标，涉及一般公共预算当年拨款410万元。具体绩效目标编报情况如下：</w:t>
      </w:r>
    </w:p>
    <w:p w14:paraId="14E8E2B6">
      <w:pPr>
        <w:ind w:firstLine="640" w:firstLineChars="200"/>
        <w:rPr>
          <w:rFonts w:ascii="仿宋_GB2312" w:hAnsi="宋体" w:eastAsia="仿宋_GB2312" w:cs="宋体"/>
          <w:sz w:val="32"/>
          <w:szCs w:val="32"/>
        </w:rPr>
      </w:pPr>
    </w:p>
    <w:p w14:paraId="0B9DD894">
      <w:pPr>
        <w:ind w:firstLine="640" w:firstLineChars="200"/>
        <w:rPr>
          <w:rFonts w:ascii="仿宋_GB2312" w:hAnsi="宋体" w:eastAsia="仿宋_GB2312" w:cs="宋体"/>
          <w:sz w:val="32"/>
          <w:szCs w:val="32"/>
        </w:rPr>
      </w:pPr>
    </w:p>
    <w:p w14:paraId="61ECB8B6">
      <w:pPr>
        <w:ind w:firstLine="640" w:firstLineChars="200"/>
        <w:rPr>
          <w:rFonts w:ascii="仿宋_GB2312" w:hAnsi="宋体" w:eastAsia="仿宋_GB2312" w:cs="宋体"/>
          <w:sz w:val="32"/>
          <w:szCs w:val="32"/>
        </w:rPr>
      </w:pPr>
    </w:p>
    <w:tbl>
      <w:tblPr>
        <w:tblStyle w:val="9"/>
        <w:tblW w:w="8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80"/>
        <w:gridCol w:w="1279"/>
        <w:gridCol w:w="1287"/>
        <w:gridCol w:w="1093"/>
        <w:gridCol w:w="1092"/>
        <w:gridCol w:w="2405"/>
      </w:tblGrid>
      <w:tr w14:paraId="05E70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5" w:hRule="atLeast"/>
        </w:trPr>
        <w:tc>
          <w:tcPr>
            <w:tcW w:w="8336" w:type="dxa"/>
            <w:gridSpan w:val="6"/>
            <w:shd w:val="clear" w:color="auto" w:fill="auto"/>
            <w:vAlign w:val="center"/>
          </w:tcPr>
          <w:p w14:paraId="106EA053">
            <w:pPr>
              <w:widowControl/>
              <w:jc w:val="center"/>
              <w:textAlignment w:val="center"/>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bCs/>
                <w:color w:val="000000" w:themeColor="text1"/>
                <w:sz w:val="36"/>
                <w:szCs w:val="36"/>
                <w:shd w:val="clear" w:color="auto" w:fill="FFFFFF"/>
                <w14:textFill>
                  <w14:solidFill>
                    <w14:schemeClr w14:val="tx1"/>
                  </w14:solidFill>
                </w14:textFill>
              </w:rPr>
              <w:t xml:space="preserve">项目支出绩效目标申报表 </w:t>
            </w:r>
          </w:p>
        </w:tc>
      </w:tr>
      <w:tr w14:paraId="2ADC4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8336" w:type="dxa"/>
            <w:gridSpan w:val="6"/>
            <w:shd w:val="clear" w:color="auto" w:fill="auto"/>
            <w:vAlign w:val="center"/>
          </w:tcPr>
          <w:p w14:paraId="67C31487">
            <w:pPr>
              <w:widowControl/>
              <w:jc w:val="center"/>
              <w:textAlignment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lang w:bidi="ar"/>
                <w14:textFill>
                  <w14:solidFill>
                    <w14:schemeClr w14:val="tx1"/>
                  </w14:solidFill>
                </w14:textFill>
              </w:rPr>
              <w:t>（2019年度）</w:t>
            </w:r>
          </w:p>
        </w:tc>
      </w:tr>
      <w:tr w14:paraId="22EBB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4" w:hRule="atLeast"/>
        </w:trPr>
        <w:tc>
          <w:tcPr>
            <w:tcW w:w="1181" w:type="dxa"/>
            <w:shd w:val="clear" w:color="auto" w:fill="auto"/>
            <w:vAlign w:val="center"/>
          </w:tcPr>
          <w:p w14:paraId="17D9D147">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项目名称</w:t>
            </w:r>
          </w:p>
        </w:tc>
        <w:tc>
          <w:tcPr>
            <w:tcW w:w="1279" w:type="dxa"/>
            <w:shd w:val="clear" w:color="auto" w:fill="auto"/>
            <w:vAlign w:val="center"/>
          </w:tcPr>
          <w:p w14:paraId="2C2726A7">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小额服务项目（学校自行采购）</w:t>
            </w:r>
          </w:p>
        </w:tc>
        <w:tc>
          <w:tcPr>
            <w:tcW w:w="1286" w:type="dxa"/>
            <w:shd w:val="clear" w:color="auto" w:fill="auto"/>
            <w:vAlign w:val="center"/>
          </w:tcPr>
          <w:p w14:paraId="3FBF743D">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支出领域</w:t>
            </w:r>
          </w:p>
        </w:tc>
        <w:tc>
          <w:tcPr>
            <w:tcW w:w="4590" w:type="dxa"/>
            <w:gridSpan w:val="3"/>
            <w:shd w:val="clear" w:color="auto" w:fill="auto"/>
            <w:vAlign w:val="center"/>
          </w:tcPr>
          <w:p w14:paraId="47370EB0">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其他</w:t>
            </w:r>
          </w:p>
        </w:tc>
      </w:tr>
      <w:tr w14:paraId="22882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8" w:hRule="atLeast"/>
        </w:trPr>
        <w:tc>
          <w:tcPr>
            <w:tcW w:w="1181" w:type="dxa"/>
            <w:shd w:val="clear" w:color="auto" w:fill="auto"/>
            <w:vAlign w:val="center"/>
          </w:tcPr>
          <w:p w14:paraId="586FE77C">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项目主管部门</w:t>
            </w:r>
          </w:p>
        </w:tc>
        <w:tc>
          <w:tcPr>
            <w:tcW w:w="1279" w:type="dxa"/>
            <w:shd w:val="clear" w:color="auto" w:fill="auto"/>
            <w:vAlign w:val="center"/>
          </w:tcPr>
          <w:p w14:paraId="0E311BC0">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lang w:bidi="ar"/>
                <w14:textFill>
                  <w14:solidFill>
                    <w14:schemeClr w14:val="tx1"/>
                  </w14:solidFill>
                </w14:textFill>
              </w:rPr>
              <w:t>深圳市龙华区教育局</w:t>
            </w:r>
          </w:p>
        </w:tc>
        <w:tc>
          <w:tcPr>
            <w:tcW w:w="1286" w:type="dxa"/>
            <w:shd w:val="clear" w:color="auto" w:fill="auto"/>
            <w:vAlign w:val="center"/>
          </w:tcPr>
          <w:p w14:paraId="13B3D6EE">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项目类别</w:t>
            </w:r>
          </w:p>
        </w:tc>
        <w:tc>
          <w:tcPr>
            <w:tcW w:w="4590" w:type="dxa"/>
            <w:gridSpan w:val="3"/>
            <w:shd w:val="clear" w:color="auto" w:fill="auto"/>
            <w:vAlign w:val="center"/>
          </w:tcPr>
          <w:p w14:paraId="4E4675C2">
            <w:pPr>
              <w:widowControl/>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部门预算一般性项目</w:t>
            </w:r>
          </w:p>
        </w:tc>
      </w:tr>
      <w:tr w14:paraId="3046C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0" w:hRule="atLeast"/>
        </w:trPr>
        <w:tc>
          <w:tcPr>
            <w:tcW w:w="1181" w:type="dxa"/>
            <w:shd w:val="clear" w:color="auto" w:fill="auto"/>
            <w:vAlign w:val="center"/>
          </w:tcPr>
          <w:p w14:paraId="053601BD">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项目实施单位</w:t>
            </w:r>
          </w:p>
        </w:tc>
        <w:tc>
          <w:tcPr>
            <w:tcW w:w="1279" w:type="dxa"/>
            <w:shd w:val="clear" w:color="auto" w:fill="auto"/>
            <w:vAlign w:val="center"/>
          </w:tcPr>
          <w:p w14:paraId="49D204DA">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lang w:bidi="ar"/>
                <w14:textFill>
                  <w14:solidFill>
                    <w14:schemeClr w14:val="tx1"/>
                  </w14:solidFill>
                </w14:textFill>
              </w:rPr>
              <w:t>深圳市龙华区第三实验学校</w:t>
            </w:r>
          </w:p>
        </w:tc>
        <w:tc>
          <w:tcPr>
            <w:tcW w:w="1286" w:type="dxa"/>
            <w:shd w:val="clear" w:color="auto" w:fill="auto"/>
            <w:vAlign w:val="center"/>
          </w:tcPr>
          <w:p w14:paraId="33F275FA">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项目联系人</w:t>
            </w:r>
          </w:p>
        </w:tc>
        <w:tc>
          <w:tcPr>
            <w:tcW w:w="1093" w:type="dxa"/>
            <w:shd w:val="clear" w:color="auto" w:fill="auto"/>
            <w:vAlign w:val="center"/>
          </w:tcPr>
          <w:p w14:paraId="23FA59B3">
            <w:pPr>
              <w:widowControl/>
              <w:jc w:val="left"/>
              <w:textAlignment w:val="center"/>
              <w:rPr>
                <w:rFonts w:ascii="仿宋" w:hAnsi="仿宋" w:eastAsia="仿宋" w:cs="仿宋"/>
                <w:color w:val="000000" w:themeColor="text1"/>
                <w:sz w:val="20"/>
                <w14:textFill>
                  <w14:solidFill>
                    <w14:schemeClr w14:val="tx1"/>
                  </w14:solidFill>
                </w14:textFill>
              </w:rPr>
            </w:pPr>
          </w:p>
        </w:tc>
        <w:tc>
          <w:tcPr>
            <w:tcW w:w="1092" w:type="dxa"/>
            <w:shd w:val="clear" w:color="auto" w:fill="auto"/>
            <w:vAlign w:val="center"/>
          </w:tcPr>
          <w:p w14:paraId="4F840093">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联系电话</w:t>
            </w:r>
          </w:p>
        </w:tc>
        <w:tc>
          <w:tcPr>
            <w:tcW w:w="2405" w:type="dxa"/>
            <w:shd w:val="clear" w:color="auto" w:fill="auto"/>
            <w:vAlign w:val="center"/>
          </w:tcPr>
          <w:p w14:paraId="790BF6A7">
            <w:pPr>
              <w:widowControl/>
              <w:jc w:val="left"/>
              <w:textAlignment w:val="center"/>
              <w:rPr>
                <w:rFonts w:ascii="仿宋" w:hAnsi="仿宋" w:eastAsia="仿宋" w:cs="仿宋"/>
                <w:color w:val="000000" w:themeColor="text1"/>
                <w:sz w:val="20"/>
                <w14:textFill>
                  <w14:solidFill>
                    <w14:schemeClr w14:val="tx1"/>
                  </w14:solidFill>
                </w14:textFill>
              </w:rPr>
            </w:pPr>
          </w:p>
        </w:tc>
      </w:tr>
      <w:tr w14:paraId="51505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5" w:hRule="atLeast"/>
        </w:trPr>
        <w:tc>
          <w:tcPr>
            <w:tcW w:w="1181" w:type="dxa"/>
            <w:shd w:val="clear" w:color="auto" w:fill="auto"/>
            <w:vAlign w:val="center"/>
          </w:tcPr>
          <w:p w14:paraId="363E9AC3">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项目资金</w:t>
            </w:r>
          </w:p>
        </w:tc>
        <w:tc>
          <w:tcPr>
            <w:tcW w:w="1279" w:type="dxa"/>
            <w:shd w:val="clear" w:color="auto" w:fill="auto"/>
            <w:vAlign w:val="center"/>
          </w:tcPr>
          <w:p w14:paraId="59A57A44">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50万</w:t>
            </w:r>
          </w:p>
        </w:tc>
        <w:tc>
          <w:tcPr>
            <w:tcW w:w="1286" w:type="dxa"/>
            <w:shd w:val="clear" w:color="auto" w:fill="auto"/>
            <w:vAlign w:val="center"/>
          </w:tcPr>
          <w:p w14:paraId="108662B6">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其中：财政拨款</w:t>
            </w:r>
          </w:p>
        </w:tc>
        <w:tc>
          <w:tcPr>
            <w:tcW w:w="1093" w:type="dxa"/>
            <w:shd w:val="clear" w:color="auto" w:fill="auto"/>
            <w:vAlign w:val="center"/>
          </w:tcPr>
          <w:p w14:paraId="15314920">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50万</w:t>
            </w:r>
          </w:p>
        </w:tc>
        <w:tc>
          <w:tcPr>
            <w:tcW w:w="1092" w:type="dxa"/>
            <w:shd w:val="clear" w:color="auto" w:fill="auto"/>
            <w:vAlign w:val="center"/>
          </w:tcPr>
          <w:p w14:paraId="547A4DD7">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其他资金</w:t>
            </w:r>
          </w:p>
        </w:tc>
        <w:tc>
          <w:tcPr>
            <w:tcW w:w="2405" w:type="dxa"/>
            <w:shd w:val="clear" w:color="auto" w:fill="auto"/>
            <w:vAlign w:val="center"/>
          </w:tcPr>
          <w:p w14:paraId="25805EB0">
            <w:pPr>
              <w:widowControl/>
              <w:jc w:val="left"/>
              <w:textAlignment w:val="center"/>
              <w:rPr>
                <w:rFonts w:ascii="仿宋" w:hAnsi="仿宋" w:eastAsia="仿宋" w:cs="仿宋"/>
                <w:color w:val="000000" w:themeColor="text1"/>
                <w:sz w:val="20"/>
                <w14:textFill>
                  <w14:solidFill>
                    <w14:schemeClr w14:val="tx1"/>
                  </w14:solidFill>
                </w14:textFill>
              </w:rPr>
            </w:pPr>
          </w:p>
        </w:tc>
      </w:tr>
      <w:tr w14:paraId="54A1A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6" w:hRule="atLeast"/>
        </w:trPr>
        <w:tc>
          <w:tcPr>
            <w:tcW w:w="1181" w:type="dxa"/>
            <w:shd w:val="clear" w:color="auto" w:fill="auto"/>
            <w:vAlign w:val="center"/>
          </w:tcPr>
          <w:p w14:paraId="7D677B08">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项目概况</w:t>
            </w:r>
          </w:p>
        </w:tc>
        <w:tc>
          <w:tcPr>
            <w:tcW w:w="7155" w:type="dxa"/>
            <w:gridSpan w:val="5"/>
            <w:shd w:val="clear" w:color="auto" w:fill="auto"/>
            <w:vAlign w:val="center"/>
          </w:tcPr>
          <w:p w14:paraId="5F46FA23">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趣味运动会5万；开学典礼5万；迎新活动4万；电教平台维修维护费10万；校园宣传8万；法律顾问聘请4万；自媒体运营和维护7.8万；学生体质测试1.8万；工程前期费4.2万；（深龙华教通〔2018〕41/42号）学校自行组织招标采购的项目，共三类，每类限额50万元</w:t>
            </w:r>
          </w:p>
        </w:tc>
      </w:tr>
      <w:tr w14:paraId="0AB05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99" w:hRule="atLeast"/>
        </w:trPr>
        <w:tc>
          <w:tcPr>
            <w:tcW w:w="1181" w:type="dxa"/>
            <w:vMerge w:val="restart"/>
            <w:shd w:val="clear" w:color="auto" w:fill="auto"/>
            <w:vAlign w:val="center"/>
          </w:tcPr>
          <w:p w14:paraId="6272575E">
            <w:pPr>
              <w:widowControl/>
              <w:jc w:val="center"/>
              <w:textAlignment w:val="center"/>
              <w:rPr>
                <w:rFonts w:ascii="仿宋" w:hAnsi="仿宋" w:eastAsia="仿宋" w:cs="仿宋"/>
                <w:b/>
                <w:color w:val="000000" w:themeColor="text1"/>
                <w:sz w:val="20"/>
                <w:lang w:bidi="ar"/>
                <w14:textFill>
                  <w14:solidFill>
                    <w14:schemeClr w14:val="tx1"/>
                  </w14:solidFill>
                </w14:textFill>
              </w:rPr>
            </w:pPr>
          </w:p>
          <w:p w14:paraId="036671F7">
            <w:pPr>
              <w:jc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项目立项情况</w:t>
            </w:r>
          </w:p>
        </w:tc>
        <w:tc>
          <w:tcPr>
            <w:tcW w:w="1279" w:type="dxa"/>
            <w:shd w:val="clear" w:color="auto" w:fill="auto"/>
            <w:vAlign w:val="center"/>
          </w:tcPr>
          <w:p w14:paraId="583025FE">
            <w:pPr>
              <w:widowControl/>
              <w:jc w:val="center"/>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项目设立的依据</w:t>
            </w:r>
          </w:p>
        </w:tc>
        <w:tc>
          <w:tcPr>
            <w:tcW w:w="5876" w:type="dxa"/>
            <w:gridSpan w:val="4"/>
            <w:shd w:val="clear" w:color="auto" w:fill="auto"/>
            <w:vAlign w:val="center"/>
          </w:tcPr>
          <w:p w14:paraId="4BDB94DD">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（深龙华教通〔2018〕41/42号）学校自行组织招标采购的项目，共三类，每类限额50万元</w:t>
            </w:r>
          </w:p>
        </w:tc>
      </w:tr>
      <w:tr w14:paraId="661AF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80" w:hRule="atLeast"/>
        </w:trPr>
        <w:tc>
          <w:tcPr>
            <w:tcW w:w="1181" w:type="dxa"/>
            <w:vMerge w:val="continue"/>
            <w:shd w:val="clear" w:color="auto" w:fill="auto"/>
            <w:vAlign w:val="center"/>
          </w:tcPr>
          <w:p w14:paraId="519CB035">
            <w:pPr>
              <w:widowControl/>
              <w:jc w:val="center"/>
              <w:textAlignment w:val="center"/>
              <w:rPr>
                <w:rFonts w:ascii="仿宋" w:hAnsi="仿宋" w:eastAsia="仿宋" w:cs="仿宋"/>
                <w:b/>
                <w:color w:val="000000" w:themeColor="text1"/>
                <w:sz w:val="20"/>
                <w:lang w:bidi="ar"/>
                <w14:textFill>
                  <w14:solidFill>
                    <w14:schemeClr w14:val="tx1"/>
                  </w14:solidFill>
                </w14:textFill>
              </w:rPr>
            </w:pPr>
          </w:p>
        </w:tc>
        <w:tc>
          <w:tcPr>
            <w:tcW w:w="1279" w:type="dxa"/>
            <w:shd w:val="clear" w:color="auto" w:fill="auto"/>
            <w:vAlign w:val="center"/>
          </w:tcPr>
          <w:p w14:paraId="14A080FF">
            <w:pPr>
              <w:widowControl/>
              <w:jc w:val="center"/>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项目申报的必要性</w:t>
            </w:r>
          </w:p>
        </w:tc>
        <w:tc>
          <w:tcPr>
            <w:tcW w:w="5876" w:type="dxa"/>
            <w:gridSpan w:val="4"/>
            <w:shd w:val="clear" w:color="auto" w:fill="auto"/>
            <w:vAlign w:val="center"/>
          </w:tcPr>
          <w:p w14:paraId="380EA79F">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保障学校日常活动顺利开展。</w:t>
            </w:r>
          </w:p>
        </w:tc>
      </w:tr>
      <w:tr w14:paraId="08563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12" w:hRule="atLeast"/>
        </w:trPr>
        <w:tc>
          <w:tcPr>
            <w:tcW w:w="1181" w:type="dxa"/>
            <w:vMerge w:val="continue"/>
            <w:shd w:val="clear" w:color="auto" w:fill="auto"/>
            <w:vAlign w:val="center"/>
          </w:tcPr>
          <w:p w14:paraId="330FE1D9">
            <w:pPr>
              <w:widowControl/>
              <w:jc w:val="center"/>
              <w:textAlignment w:val="center"/>
              <w:rPr>
                <w:rFonts w:ascii="仿宋" w:hAnsi="仿宋" w:eastAsia="仿宋" w:cs="仿宋"/>
                <w:b/>
                <w:color w:val="000000" w:themeColor="text1"/>
                <w:sz w:val="20"/>
                <w:lang w:bidi="ar"/>
                <w14:textFill>
                  <w14:solidFill>
                    <w14:schemeClr w14:val="tx1"/>
                  </w14:solidFill>
                </w14:textFill>
              </w:rPr>
            </w:pPr>
          </w:p>
        </w:tc>
        <w:tc>
          <w:tcPr>
            <w:tcW w:w="1279" w:type="dxa"/>
            <w:shd w:val="clear" w:color="auto" w:fill="auto"/>
            <w:vAlign w:val="center"/>
          </w:tcPr>
          <w:p w14:paraId="44CF0018">
            <w:pPr>
              <w:widowControl/>
              <w:jc w:val="center"/>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项目申报的可行性</w:t>
            </w:r>
          </w:p>
        </w:tc>
        <w:tc>
          <w:tcPr>
            <w:tcW w:w="5876" w:type="dxa"/>
            <w:gridSpan w:val="4"/>
            <w:shd w:val="clear" w:color="auto" w:fill="auto"/>
            <w:vAlign w:val="center"/>
          </w:tcPr>
          <w:p w14:paraId="0F64369D">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保障学校日常活动顺利开展。</w:t>
            </w:r>
          </w:p>
        </w:tc>
      </w:tr>
      <w:tr w14:paraId="1E0CE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5" w:hRule="atLeast"/>
        </w:trPr>
        <w:tc>
          <w:tcPr>
            <w:tcW w:w="1181" w:type="dxa"/>
            <w:shd w:val="clear" w:color="auto" w:fill="auto"/>
            <w:vAlign w:val="center"/>
          </w:tcPr>
          <w:p w14:paraId="28DE0B60">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项目中长期目标</w:t>
            </w:r>
          </w:p>
        </w:tc>
        <w:tc>
          <w:tcPr>
            <w:tcW w:w="7155" w:type="dxa"/>
            <w:gridSpan w:val="5"/>
            <w:shd w:val="clear" w:color="auto" w:fill="auto"/>
            <w:vAlign w:val="center"/>
          </w:tcPr>
          <w:p w14:paraId="6C4F7916">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保障学校日常活动顺利开展。</w:t>
            </w:r>
          </w:p>
        </w:tc>
      </w:tr>
      <w:tr w14:paraId="3DA0D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4" w:hRule="atLeast"/>
        </w:trPr>
        <w:tc>
          <w:tcPr>
            <w:tcW w:w="1181" w:type="dxa"/>
            <w:shd w:val="clear" w:color="auto" w:fill="auto"/>
            <w:vAlign w:val="center"/>
          </w:tcPr>
          <w:p w14:paraId="2CF16370">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项目年度目标</w:t>
            </w:r>
          </w:p>
        </w:tc>
        <w:tc>
          <w:tcPr>
            <w:tcW w:w="7155" w:type="dxa"/>
            <w:gridSpan w:val="5"/>
            <w:shd w:val="clear" w:color="auto" w:fill="auto"/>
            <w:vAlign w:val="center"/>
          </w:tcPr>
          <w:p w14:paraId="4624D5A4">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lang w:bidi="ar"/>
                <w14:textFill>
                  <w14:solidFill>
                    <w14:schemeClr w14:val="tx1"/>
                  </w14:solidFill>
                </w14:textFill>
              </w:rPr>
              <w:t>保障学校日常活动顺利开展。</w:t>
            </w:r>
          </w:p>
        </w:tc>
      </w:tr>
      <w:tr w14:paraId="0487D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0" w:hRule="atLeast"/>
        </w:trPr>
        <w:tc>
          <w:tcPr>
            <w:tcW w:w="1181" w:type="dxa"/>
            <w:shd w:val="clear" w:color="auto" w:fill="auto"/>
            <w:vAlign w:val="center"/>
          </w:tcPr>
          <w:p w14:paraId="11409904">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 xml:space="preserve">管理措施       </w:t>
            </w:r>
          </w:p>
          <w:p w14:paraId="0AE75C9B">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（制度措施）</w:t>
            </w:r>
          </w:p>
        </w:tc>
        <w:tc>
          <w:tcPr>
            <w:tcW w:w="7155" w:type="dxa"/>
            <w:gridSpan w:val="5"/>
            <w:shd w:val="clear" w:color="auto" w:fill="auto"/>
            <w:vAlign w:val="center"/>
          </w:tcPr>
          <w:p w14:paraId="3FB94008">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sz w:val="20"/>
                <w:lang w:bidi="ar"/>
                <w14:textFill>
                  <w14:solidFill>
                    <w14:schemeClr w14:val="tx1"/>
                  </w14:solidFill>
                </w14:textFill>
              </w:rPr>
              <w:t>根据活动方案管理。</w:t>
            </w:r>
          </w:p>
        </w:tc>
      </w:tr>
      <w:tr w14:paraId="6DA68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6C8DF436">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shd w:val="clear" w:color="auto" w:fill="auto"/>
            <w:vAlign w:val="center"/>
          </w:tcPr>
          <w:p w14:paraId="56DE311B">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一级指标</w:t>
            </w:r>
          </w:p>
        </w:tc>
        <w:tc>
          <w:tcPr>
            <w:tcW w:w="1287" w:type="dxa"/>
            <w:shd w:val="clear" w:color="auto" w:fill="auto"/>
            <w:vAlign w:val="center"/>
          </w:tcPr>
          <w:p w14:paraId="338531A5">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二级指标</w:t>
            </w:r>
          </w:p>
        </w:tc>
        <w:tc>
          <w:tcPr>
            <w:tcW w:w="2185" w:type="dxa"/>
            <w:gridSpan w:val="2"/>
            <w:shd w:val="clear" w:color="auto" w:fill="auto"/>
            <w:vAlign w:val="center"/>
          </w:tcPr>
          <w:p w14:paraId="31A5FA96">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指标内容</w:t>
            </w:r>
          </w:p>
        </w:tc>
        <w:tc>
          <w:tcPr>
            <w:tcW w:w="2404" w:type="dxa"/>
            <w:shd w:val="clear" w:color="auto" w:fill="auto"/>
            <w:vAlign w:val="center"/>
          </w:tcPr>
          <w:p w14:paraId="44A14C79">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指标值</w:t>
            </w:r>
          </w:p>
        </w:tc>
      </w:tr>
      <w:tr w14:paraId="03CB2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02652573">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04CA2FEC">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投入指标</w:t>
            </w:r>
          </w:p>
        </w:tc>
        <w:tc>
          <w:tcPr>
            <w:tcW w:w="1287" w:type="dxa"/>
            <w:shd w:val="clear" w:color="auto" w:fill="auto"/>
            <w:vAlign w:val="center"/>
          </w:tcPr>
          <w:p w14:paraId="3B5A0117">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测算明细</w:t>
            </w:r>
          </w:p>
        </w:tc>
        <w:tc>
          <w:tcPr>
            <w:tcW w:w="2185" w:type="dxa"/>
            <w:gridSpan w:val="2"/>
            <w:shd w:val="clear" w:color="auto" w:fill="auto"/>
            <w:vAlign w:val="center"/>
          </w:tcPr>
          <w:p w14:paraId="1F964855">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趣味运动会5万；开学典礼5万；迎新活动4万；电教平台维修维护费10万；校园宣传8万；法律顾问聘请4万；自媒体运营和维护7.8万；学生体质测试1.8万；工程前期费4.2万</w:t>
            </w:r>
          </w:p>
        </w:tc>
        <w:tc>
          <w:tcPr>
            <w:tcW w:w="2404" w:type="dxa"/>
            <w:shd w:val="clear" w:color="auto" w:fill="auto"/>
            <w:vAlign w:val="center"/>
          </w:tcPr>
          <w:p w14:paraId="47EDB71D">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4AAD8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5665155C">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7074E6FC">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投入指标</w:t>
            </w:r>
          </w:p>
        </w:tc>
        <w:tc>
          <w:tcPr>
            <w:tcW w:w="1287" w:type="dxa"/>
            <w:shd w:val="clear" w:color="auto" w:fill="auto"/>
            <w:vAlign w:val="center"/>
          </w:tcPr>
          <w:p w14:paraId="08DEBC77">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项目周期</w:t>
            </w:r>
          </w:p>
        </w:tc>
        <w:tc>
          <w:tcPr>
            <w:tcW w:w="2185" w:type="dxa"/>
            <w:gridSpan w:val="2"/>
            <w:shd w:val="clear" w:color="auto" w:fill="auto"/>
            <w:vAlign w:val="center"/>
          </w:tcPr>
          <w:p w14:paraId="5139378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一周年</w:t>
            </w:r>
          </w:p>
        </w:tc>
        <w:tc>
          <w:tcPr>
            <w:tcW w:w="2404" w:type="dxa"/>
            <w:shd w:val="clear" w:color="auto" w:fill="auto"/>
            <w:vAlign w:val="center"/>
          </w:tcPr>
          <w:p w14:paraId="31C8E625">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4DFA3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2536FCF3">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41ABF44F">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投入指标</w:t>
            </w:r>
          </w:p>
        </w:tc>
        <w:tc>
          <w:tcPr>
            <w:tcW w:w="1287" w:type="dxa"/>
            <w:shd w:val="clear" w:color="auto" w:fill="auto"/>
            <w:vAlign w:val="center"/>
          </w:tcPr>
          <w:p w14:paraId="408089B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资金支出进度</w:t>
            </w:r>
          </w:p>
        </w:tc>
        <w:tc>
          <w:tcPr>
            <w:tcW w:w="2185" w:type="dxa"/>
            <w:gridSpan w:val="2"/>
            <w:shd w:val="clear" w:color="auto" w:fill="auto"/>
            <w:vAlign w:val="center"/>
          </w:tcPr>
          <w:p w14:paraId="54664A71">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每季度25%</w:t>
            </w:r>
          </w:p>
        </w:tc>
        <w:tc>
          <w:tcPr>
            <w:tcW w:w="2404" w:type="dxa"/>
            <w:shd w:val="clear" w:color="auto" w:fill="auto"/>
            <w:vAlign w:val="center"/>
          </w:tcPr>
          <w:p w14:paraId="0D3F0240">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2038D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192A889B">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62690D82">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vMerge w:val="restart"/>
            <w:shd w:val="clear" w:color="auto" w:fill="auto"/>
            <w:vAlign w:val="center"/>
          </w:tcPr>
          <w:p w14:paraId="1C43A5E1">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数量指标</w:t>
            </w:r>
          </w:p>
        </w:tc>
        <w:tc>
          <w:tcPr>
            <w:tcW w:w="2185" w:type="dxa"/>
            <w:gridSpan w:val="2"/>
            <w:shd w:val="clear" w:color="auto" w:fill="auto"/>
            <w:vAlign w:val="center"/>
          </w:tcPr>
          <w:p w14:paraId="3D01EA36">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全员参与</w:t>
            </w:r>
          </w:p>
        </w:tc>
        <w:tc>
          <w:tcPr>
            <w:tcW w:w="2404" w:type="dxa"/>
            <w:shd w:val="clear" w:color="auto" w:fill="auto"/>
            <w:vAlign w:val="center"/>
          </w:tcPr>
          <w:p w14:paraId="5D5BAA06">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70CD3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2046B301">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44F67472">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vMerge w:val="continue"/>
            <w:shd w:val="clear" w:color="auto" w:fill="auto"/>
            <w:vAlign w:val="center"/>
          </w:tcPr>
          <w:p w14:paraId="3815F6A9">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数量指标</w:t>
            </w:r>
          </w:p>
        </w:tc>
        <w:tc>
          <w:tcPr>
            <w:tcW w:w="2185" w:type="dxa"/>
            <w:gridSpan w:val="2"/>
            <w:shd w:val="clear" w:color="auto" w:fill="auto"/>
            <w:vAlign w:val="center"/>
          </w:tcPr>
          <w:p w14:paraId="74A6FA37">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4C65447B">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1438F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0CF54F8E">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61E3ADA7">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vMerge w:val="restart"/>
            <w:shd w:val="clear" w:color="auto" w:fill="auto"/>
            <w:vAlign w:val="center"/>
          </w:tcPr>
          <w:p w14:paraId="6FDAF561">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质量指标</w:t>
            </w:r>
          </w:p>
        </w:tc>
        <w:tc>
          <w:tcPr>
            <w:tcW w:w="2185" w:type="dxa"/>
            <w:gridSpan w:val="2"/>
            <w:shd w:val="clear" w:color="auto" w:fill="auto"/>
            <w:vAlign w:val="center"/>
          </w:tcPr>
          <w:p w14:paraId="6E58991C">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优秀</w:t>
            </w:r>
          </w:p>
        </w:tc>
        <w:tc>
          <w:tcPr>
            <w:tcW w:w="2404" w:type="dxa"/>
            <w:shd w:val="clear" w:color="auto" w:fill="auto"/>
            <w:vAlign w:val="center"/>
          </w:tcPr>
          <w:p w14:paraId="489546FB">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399D0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12D9B10D">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03017062">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vMerge w:val="continue"/>
            <w:shd w:val="clear" w:color="auto" w:fill="auto"/>
            <w:vAlign w:val="center"/>
          </w:tcPr>
          <w:p w14:paraId="1C3C0116">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质量指标</w:t>
            </w:r>
          </w:p>
        </w:tc>
        <w:tc>
          <w:tcPr>
            <w:tcW w:w="2185" w:type="dxa"/>
            <w:gridSpan w:val="2"/>
            <w:shd w:val="clear" w:color="auto" w:fill="auto"/>
            <w:vAlign w:val="center"/>
          </w:tcPr>
          <w:p w14:paraId="100D94DA">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6A953F79">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5BEEB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13086CE6">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1ED2BF2E">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shd w:val="clear" w:color="auto" w:fill="auto"/>
            <w:vAlign w:val="center"/>
          </w:tcPr>
          <w:p w14:paraId="1F1887C6">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工作时效</w:t>
            </w:r>
          </w:p>
        </w:tc>
        <w:tc>
          <w:tcPr>
            <w:tcW w:w="2185" w:type="dxa"/>
            <w:gridSpan w:val="2"/>
            <w:shd w:val="clear" w:color="auto" w:fill="auto"/>
            <w:vAlign w:val="center"/>
          </w:tcPr>
          <w:p w14:paraId="6FC7A9F5">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 xml:space="preserve">  一学年</w:t>
            </w:r>
          </w:p>
        </w:tc>
        <w:tc>
          <w:tcPr>
            <w:tcW w:w="2404" w:type="dxa"/>
            <w:shd w:val="clear" w:color="auto" w:fill="auto"/>
            <w:vAlign w:val="center"/>
          </w:tcPr>
          <w:p w14:paraId="1B296913">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6F869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582393D4">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7AF56901">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352ABF22">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经济效益指标</w:t>
            </w:r>
          </w:p>
        </w:tc>
        <w:tc>
          <w:tcPr>
            <w:tcW w:w="2185" w:type="dxa"/>
            <w:gridSpan w:val="2"/>
            <w:shd w:val="clear" w:color="auto" w:fill="auto"/>
            <w:vAlign w:val="center"/>
          </w:tcPr>
          <w:p w14:paraId="3B74956B">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无</w:t>
            </w:r>
          </w:p>
        </w:tc>
        <w:tc>
          <w:tcPr>
            <w:tcW w:w="2404" w:type="dxa"/>
            <w:shd w:val="clear" w:color="auto" w:fill="auto"/>
            <w:vAlign w:val="center"/>
          </w:tcPr>
          <w:p w14:paraId="098A4906">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216A8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75396E23">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1796965D">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continue"/>
            <w:shd w:val="clear" w:color="auto" w:fill="auto"/>
            <w:vAlign w:val="center"/>
          </w:tcPr>
          <w:p w14:paraId="04F47374">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经济效益指标</w:t>
            </w:r>
          </w:p>
        </w:tc>
        <w:tc>
          <w:tcPr>
            <w:tcW w:w="2185" w:type="dxa"/>
            <w:gridSpan w:val="2"/>
            <w:shd w:val="clear" w:color="auto" w:fill="auto"/>
            <w:vAlign w:val="center"/>
          </w:tcPr>
          <w:p w14:paraId="38172573">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0A02664B">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3454D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404CFCCA">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612F742C">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4CB5539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社会效益指标</w:t>
            </w:r>
          </w:p>
        </w:tc>
        <w:tc>
          <w:tcPr>
            <w:tcW w:w="2185" w:type="dxa"/>
            <w:gridSpan w:val="2"/>
            <w:shd w:val="clear" w:color="auto" w:fill="auto"/>
            <w:vAlign w:val="center"/>
          </w:tcPr>
          <w:p w14:paraId="76734A77">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无</w:t>
            </w:r>
          </w:p>
        </w:tc>
        <w:tc>
          <w:tcPr>
            <w:tcW w:w="2404" w:type="dxa"/>
            <w:shd w:val="clear" w:color="auto" w:fill="auto"/>
            <w:vAlign w:val="center"/>
          </w:tcPr>
          <w:p w14:paraId="5DF44835">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4CFEB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5A7DE478">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527B67E9">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continue"/>
            <w:shd w:val="clear" w:color="auto" w:fill="auto"/>
            <w:vAlign w:val="center"/>
          </w:tcPr>
          <w:p w14:paraId="7D1FE28B">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社会效益指标</w:t>
            </w:r>
          </w:p>
        </w:tc>
        <w:tc>
          <w:tcPr>
            <w:tcW w:w="2185" w:type="dxa"/>
            <w:gridSpan w:val="2"/>
            <w:shd w:val="clear" w:color="auto" w:fill="auto"/>
            <w:vAlign w:val="center"/>
          </w:tcPr>
          <w:p w14:paraId="27A70FA0">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093DAFA9">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29114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079B7BCB">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569C916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5212AFAB">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生态效益指标</w:t>
            </w:r>
          </w:p>
        </w:tc>
        <w:tc>
          <w:tcPr>
            <w:tcW w:w="2185" w:type="dxa"/>
            <w:gridSpan w:val="2"/>
            <w:shd w:val="clear" w:color="auto" w:fill="auto"/>
            <w:vAlign w:val="center"/>
          </w:tcPr>
          <w:p w14:paraId="7A90D0D1">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无</w:t>
            </w:r>
          </w:p>
        </w:tc>
        <w:tc>
          <w:tcPr>
            <w:tcW w:w="2404" w:type="dxa"/>
            <w:shd w:val="clear" w:color="auto" w:fill="auto"/>
            <w:vAlign w:val="center"/>
          </w:tcPr>
          <w:p w14:paraId="0BD221D7">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04331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2A07FEB7">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41A2BEBF">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continue"/>
            <w:shd w:val="clear" w:color="auto" w:fill="auto"/>
            <w:vAlign w:val="center"/>
          </w:tcPr>
          <w:p w14:paraId="7A56819E">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生态效益指标</w:t>
            </w:r>
          </w:p>
        </w:tc>
        <w:tc>
          <w:tcPr>
            <w:tcW w:w="2185" w:type="dxa"/>
            <w:gridSpan w:val="2"/>
            <w:shd w:val="clear" w:color="auto" w:fill="auto"/>
            <w:vAlign w:val="center"/>
          </w:tcPr>
          <w:p w14:paraId="1F040E5C">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62940683">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28795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2C711B22">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418C7EAF">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1443B5CF">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可持续影响</w:t>
            </w:r>
          </w:p>
        </w:tc>
        <w:tc>
          <w:tcPr>
            <w:tcW w:w="2185" w:type="dxa"/>
            <w:gridSpan w:val="2"/>
            <w:shd w:val="clear" w:color="auto" w:fill="auto"/>
            <w:vAlign w:val="center"/>
          </w:tcPr>
          <w:p w14:paraId="63EC0585">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无</w:t>
            </w:r>
          </w:p>
        </w:tc>
        <w:tc>
          <w:tcPr>
            <w:tcW w:w="2404" w:type="dxa"/>
            <w:shd w:val="clear" w:color="auto" w:fill="auto"/>
            <w:vAlign w:val="center"/>
          </w:tcPr>
          <w:p w14:paraId="2C733DE3">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1399D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11076178">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4FB074AB">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continue"/>
            <w:shd w:val="clear" w:color="auto" w:fill="auto"/>
            <w:vAlign w:val="center"/>
          </w:tcPr>
          <w:p w14:paraId="339ECBBB">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可持续影响</w:t>
            </w:r>
          </w:p>
        </w:tc>
        <w:tc>
          <w:tcPr>
            <w:tcW w:w="2185" w:type="dxa"/>
            <w:gridSpan w:val="2"/>
            <w:shd w:val="clear" w:color="auto" w:fill="auto"/>
            <w:vAlign w:val="center"/>
          </w:tcPr>
          <w:p w14:paraId="43C7A110">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30DFA1D2">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7DD3C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7DDCF8C1">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7C7690AD">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4ABB54C7">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服务对象满意度指标</w:t>
            </w:r>
          </w:p>
        </w:tc>
        <w:tc>
          <w:tcPr>
            <w:tcW w:w="2185" w:type="dxa"/>
            <w:gridSpan w:val="2"/>
            <w:shd w:val="clear" w:color="auto" w:fill="auto"/>
            <w:vAlign w:val="center"/>
          </w:tcPr>
          <w:p w14:paraId="0B4B381B">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学生满意度</w:t>
            </w:r>
          </w:p>
        </w:tc>
        <w:tc>
          <w:tcPr>
            <w:tcW w:w="2404" w:type="dxa"/>
            <w:shd w:val="clear" w:color="auto" w:fill="auto"/>
            <w:vAlign w:val="center"/>
          </w:tcPr>
          <w:p w14:paraId="385992EC">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2E891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0F4513AB">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11505D4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continue"/>
            <w:shd w:val="clear" w:color="auto" w:fill="auto"/>
            <w:vAlign w:val="center"/>
          </w:tcPr>
          <w:p w14:paraId="6ED8902D">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服务对象满意度指标</w:t>
            </w:r>
          </w:p>
        </w:tc>
        <w:tc>
          <w:tcPr>
            <w:tcW w:w="2185" w:type="dxa"/>
            <w:gridSpan w:val="2"/>
            <w:shd w:val="clear" w:color="auto" w:fill="auto"/>
            <w:vAlign w:val="center"/>
          </w:tcPr>
          <w:p w14:paraId="779D773B">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家长满意度</w:t>
            </w:r>
          </w:p>
        </w:tc>
        <w:tc>
          <w:tcPr>
            <w:tcW w:w="2404" w:type="dxa"/>
            <w:shd w:val="clear" w:color="auto" w:fill="auto"/>
            <w:vAlign w:val="center"/>
          </w:tcPr>
          <w:p w14:paraId="2174AA0E">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bl>
    <w:p w14:paraId="463CB0C3"/>
    <w:p w14:paraId="6018B594"/>
    <w:p w14:paraId="37EC322C"/>
    <w:p w14:paraId="71734CF7"/>
    <w:p w14:paraId="0152CD89">
      <w:pPr>
        <w:rPr>
          <w:rFonts w:ascii="仿宋_GB2312" w:hAnsi="宋体" w:eastAsia="仿宋_GB2312" w:cs="宋体"/>
          <w:color w:val="FF0000"/>
          <w:sz w:val="32"/>
          <w:szCs w:val="32"/>
        </w:rPr>
      </w:pPr>
    </w:p>
    <w:tbl>
      <w:tblPr>
        <w:tblStyle w:val="9"/>
        <w:tblW w:w="8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80"/>
        <w:gridCol w:w="1279"/>
        <w:gridCol w:w="1287"/>
        <w:gridCol w:w="1093"/>
        <w:gridCol w:w="1425"/>
        <w:gridCol w:w="2072"/>
      </w:tblGrid>
      <w:tr w14:paraId="7ABB2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5" w:hRule="atLeast"/>
        </w:trPr>
        <w:tc>
          <w:tcPr>
            <w:tcW w:w="8336" w:type="dxa"/>
            <w:gridSpan w:val="6"/>
            <w:shd w:val="clear" w:color="auto" w:fill="auto"/>
            <w:vAlign w:val="center"/>
          </w:tcPr>
          <w:p w14:paraId="65E52831">
            <w:pPr>
              <w:widowControl/>
              <w:jc w:val="center"/>
              <w:textAlignment w:val="center"/>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bCs/>
                <w:color w:val="000000" w:themeColor="text1"/>
                <w:sz w:val="36"/>
                <w:szCs w:val="36"/>
                <w:shd w:val="clear" w:color="auto" w:fill="FFFFFF"/>
                <w14:textFill>
                  <w14:solidFill>
                    <w14:schemeClr w14:val="tx1"/>
                  </w14:solidFill>
                </w14:textFill>
              </w:rPr>
              <w:t xml:space="preserve">项目支出绩效目标申报表 </w:t>
            </w:r>
          </w:p>
        </w:tc>
      </w:tr>
      <w:tr w14:paraId="746D1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8336" w:type="dxa"/>
            <w:gridSpan w:val="6"/>
            <w:shd w:val="clear" w:color="auto" w:fill="auto"/>
            <w:vAlign w:val="center"/>
          </w:tcPr>
          <w:p w14:paraId="68D2E042">
            <w:pPr>
              <w:widowControl/>
              <w:jc w:val="center"/>
              <w:textAlignment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lang w:bidi="ar"/>
                <w14:textFill>
                  <w14:solidFill>
                    <w14:schemeClr w14:val="tx1"/>
                  </w14:solidFill>
                </w14:textFill>
              </w:rPr>
              <w:t>（2019年度）</w:t>
            </w:r>
          </w:p>
        </w:tc>
      </w:tr>
      <w:tr w14:paraId="39FAC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4" w:hRule="atLeast"/>
        </w:trPr>
        <w:tc>
          <w:tcPr>
            <w:tcW w:w="1181" w:type="dxa"/>
            <w:shd w:val="clear" w:color="auto" w:fill="auto"/>
            <w:vAlign w:val="center"/>
          </w:tcPr>
          <w:p w14:paraId="266167FD">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项目名称</w:t>
            </w:r>
          </w:p>
        </w:tc>
        <w:tc>
          <w:tcPr>
            <w:tcW w:w="1279" w:type="dxa"/>
            <w:shd w:val="clear" w:color="auto" w:fill="auto"/>
            <w:vAlign w:val="center"/>
          </w:tcPr>
          <w:p w14:paraId="07CDEF0C">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教学管理费</w:t>
            </w:r>
          </w:p>
        </w:tc>
        <w:tc>
          <w:tcPr>
            <w:tcW w:w="1286" w:type="dxa"/>
            <w:shd w:val="clear" w:color="auto" w:fill="auto"/>
            <w:vAlign w:val="center"/>
          </w:tcPr>
          <w:p w14:paraId="2AD2E698">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支出领域</w:t>
            </w:r>
          </w:p>
        </w:tc>
        <w:tc>
          <w:tcPr>
            <w:tcW w:w="4590" w:type="dxa"/>
            <w:gridSpan w:val="3"/>
            <w:shd w:val="clear" w:color="auto" w:fill="auto"/>
            <w:vAlign w:val="center"/>
          </w:tcPr>
          <w:p w14:paraId="7D430714">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基础设施建设类</w:t>
            </w:r>
          </w:p>
        </w:tc>
      </w:tr>
      <w:tr w14:paraId="13708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8" w:hRule="atLeast"/>
        </w:trPr>
        <w:tc>
          <w:tcPr>
            <w:tcW w:w="1181" w:type="dxa"/>
            <w:shd w:val="clear" w:color="auto" w:fill="auto"/>
            <w:vAlign w:val="center"/>
          </w:tcPr>
          <w:p w14:paraId="455D79B6">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项目主管部门</w:t>
            </w:r>
          </w:p>
        </w:tc>
        <w:tc>
          <w:tcPr>
            <w:tcW w:w="1279" w:type="dxa"/>
            <w:shd w:val="clear" w:color="auto" w:fill="auto"/>
            <w:vAlign w:val="center"/>
          </w:tcPr>
          <w:p w14:paraId="470862A6">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lang w:bidi="ar"/>
                <w14:textFill>
                  <w14:solidFill>
                    <w14:schemeClr w14:val="tx1"/>
                  </w14:solidFill>
                </w14:textFill>
              </w:rPr>
              <w:t>深圳市龙华区教育局</w:t>
            </w:r>
          </w:p>
        </w:tc>
        <w:tc>
          <w:tcPr>
            <w:tcW w:w="1286" w:type="dxa"/>
            <w:shd w:val="clear" w:color="auto" w:fill="auto"/>
            <w:vAlign w:val="center"/>
          </w:tcPr>
          <w:p w14:paraId="75E42674">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项目类别</w:t>
            </w:r>
          </w:p>
        </w:tc>
        <w:tc>
          <w:tcPr>
            <w:tcW w:w="4590" w:type="dxa"/>
            <w:gridSpan w:val="3"/>
            <w:shd w:val="clear" w:color="auto" w:fill="auto"/>
            <w:vAlign w:val="center"/>
          </w:tcPr>
          <w:p w14:paraId="56F6A325">
            <w:pPr>
              <w:widowControl/>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部门预算一般性项目</w:t>
            </w:r>
          </w:p>
        </w:tc>
      </w:tr>
      <w:tr w14:paraId="28E9A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0" w:hRule="atLeast"/>
        </w:trPr>
        <w:tc>
          <w:tcPr>
            <w:tcW w:w="1181" w:type="dxa"/>
            <w:shd w:val="clear" w:color="auto" w:fill="auto"/>
            <w:vAlign w:val="center"/>
          </w:tcPr>
          <w:p w14:paraId="3CB317C7">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项目实施单位</w:t>
            </w:r>
          </w:p>
        </w:tc>
        <w:tc>
          <w:tcPr>
            <w:tcW w:w="1279" w:type="dxa"/>
            <w:shd w:val="clear" w:color="auto" w:fill="auto"/>
            <w:vAlign w:val="center"/>
          </w:tcPr>
          <w:p w14:paraId="1D1DE299">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lang w:bidi="ar"/>
                <w14:textFill>
                  <w14:solidFill>
                    <w14:schemeClr w14:val="tx1"/>
                  </w14:solidFill>
                </w14:textFill>
              </w:rPr>
              <w:t>深圳市龙华区第三实验学校</w:t>
            </w:r>
          </w:p>
        </w:tc>
        <w:tc>
          <w:tcPr>
            <w:tcW w:w="1286" w:type="dxa"/>
            <w:shd w:val="clear" w:color="auto" w:fill="auto"/>
            <w:vAlign w:val="center"/>
          </w:tcPr>
          <w:p w14:paraId="60987FC7">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项目联系人</w:t>
            </w:r>
          </w:p>
        </w:tc>
        <w:tc>
          <w:tcPr>
            <w:tcW w:w="1093" w:type="dxa"/>
            <w:shd w:val="clear" w:color="auto" w:fill="auto"/>
            <w:vAlign w:val="center"/>
          </w:tcPr>
          <w:p w14:paraId="40C63B17">
            <w:pPr>
              <w:widowControl/>
              <w:jc w:val="left"/>
              <w:textAlignment w:val="center"/>
              <w:rPr>
                <w:rFonts w:ascii="仿宋" w:hAnsi="仿宋" w:eastAsia="仿宋" w:cs="仿宋"/>
                <w:color w:val="000000" w:themeColor="text1"/>
                <w:sz w:val="20"/>
                <w14:textFill>
                  <w14:solidFill>
                    <w14:schemeClr w14:val="tx1"/>
                  </w14:solidFill>
                </w14:textFill>
              </w:rPr>
            </w:pPr>
          </w:p>
        </w:tc>
        <w:tc>
          <w:tcPr>
            <w:tcW w:w="1425" w:type="dxa"/>
            <w:shd w:val="clear" w:color="auto" w:fill="auto"/>
            <w:vAlign w:val="center"/>
          </w:tcPr>
          <w:p w14:paraId="7148D0A5">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联系电话</w:t>
            </w:r>
          </w:p>
        </w:tc>
        <w:tc>
          <w:tcPr>
            <w:tcW w:w="2072" w:type="dxa"/>
            <w:shd w:val="clear" w:color="auto" w:fill="auto"/>
            <w:vAlign w:val="center"/>
          </w:tcPr>
          <w:p w14:paraId="02D896C4">
            <w:pPr>
              <w:widowControl/>
              <w:jc w:val="left"/>
              <w:textAlignment w:val="center"/>
              <w:rPr>
                <w:rFonts w:ascii="仿宋" w:hAnsi="仿宋" w:eastAsia="仿宋" w:cs="仿宋"/>
                <w:color w:val="000000" w:themeColor="text1"/>
                <w:sz w:val="20"/>
                <w14:textFill>
                  <w14:solidFill>
                    <w14:schemeClr w14:val="tx1"/>
                  </w14:solidFill>
                </w14:textFill>
              </w:rPr>
            </w:pPr>
          </w:p>
        </w:tc>
      </w:tr>
      <w:tr w14:paraId="0E169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5" w:hRule="atLeast"/>
        </w:trPr>
        <w:tc>
          <w:tcPr>
            <w:tcW w:w="1181" w:type="dxa"/>
            <w:shd w:val="clear" w:color="auto" w:fill="auto"/>
            <w:vAlign w:val="center"/>
          </w:tcPr>
          <w:p w14:paraId="6F088210">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项目资金</w:t>
            </w:r>
          </w:p>
        </w:tc>
        <w:tc>
          <w:tcPr>
            <w:tcW w:w="1279" w:type="dxa"/>
            <w:shd w:val="clear" w:color="auto" w:fill="auto"/>
            <w:vAlign w:val="center"/>
          </w:tcPr>
          <w:p w14:paraId="1B095920">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115</w:t>
            </w:r>
          </w:p>
        </w:tc>
        <w:tc>
          <w:tcPr>
            <w:tcW w:w="1286" w:type="dxa"/>
            <w:shd w:val="clear" w:color="auto" w:fill="auto"/>
            <w:vAlign w:val="center"/>
          </w:tcPr>
          <w:p w14:paraId="750492A9">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其中：财政拨款</w:t>
            </w:r>
          </w:p>
        </w:tc>
        <w:tc>
          <w:tcPr>
            <w:tcW w:w="1093" w:type="dxa"/>
            <w:shd w:val="clear" w:color="auto" w:fill="auto"/>
            <w:vAlign w:val="center"/>
          </w:tcPr>
          <w:p w14:paraId="6D567BDC">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115</w:t>
            </w:r>
          </w:p>
        </w:tc>
        <w:tc>
          <w:tcPr>
            <w:tcW w:w="1425" w:type="dxa"/>
            <w:shd w:val="clear" w:color="auto" w:fill="auto"/>
            <w:vAlign w:val="center"/>
          </w:tcPr>
          <w:p w14:paraId="000C3A5A">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其他资金</w:t>
            </w:r>
          </w:p>
        </w:tc>
        <w:tc>
          <w:tcPr>
            <w:tcW w:w="2072" w:type="dxa"/>
            <w:shd w:val="clear" w:color="auto" w:fill="auto"/>
            <w:vAlign w:val="center"/>
          </w:tcPr>
          <w:p w14:paraId="4E91398C">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0</w:t>
            </w:r>
          </w:p>
        </w:tc>
      </w:tr>
      <w:tr w14:paraId="415C0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6" w:hRule="atLeast"/>
        </w:trPr>
        <w:tc>
          <w:tcPr>
            <w:tcW w:w="1181" w:type="dxa"/>
            <w:shd w:val="clear" w:color="auto" w:fill="auto"/>
            <w:vAlign w:val="center"/>
          </w:tcPr>
          <w:p w14:paraId="7B618826">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项目概况</w:t>
            </w:r>
          </w:p>
        </w:tc>
        <w:tc>
          <w:tcPr>
            <w:tcW w:w="7155" w:type="dxa"/>
            <w:gridSpan w:val="5"/>
            <w:shd w:val="clear" w:color="auto" w:fill="auto"/>
            <w:vAlign w:val="center"/>
          </w:tcPr>
          <w:p w14:paraId="5EAC00AA">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（1）小学开设6个班每班50人，初中开设6个班每班50人，300*1150+300*1950=93万；实际支出68万 （2）秋季扩班合计：小学开设6个班每班50人，初中开设6个班每班50人，（300*1150+300*1950）/2=46.5万。合计：139.5万</w:t>
            </w:r>
          </w:p>
        </w:tc>
      </w:tr>
      <w:tr w14:paraId="3430B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99" w:hRule="atLeast"/>
        </w:trPr>
        <w:tc>
          <w:tcPr>
            <w:tcW w:w="1181" w:type="dxa"/>
            <w:vMerge w:val="restart"/>
            <w:shd w:val="clear" w:color="auto" w:fill="auto"/>
            <w:vAlign w:val="center"/>
          </w:tcPr>
          <w:p w14:paraId="7FF0349C">
            <w:pPr>
              <w:widowControl/>
              <w:jc w:val="center"/>
              <w:textAlignment w:val="center"/>
              <w:rPr>
                <w:rFonts w:ascii="仿宋" w:hAnsi="仿宋" w:eastAsia="仿宋" w:cs="仿宋"/>
                <w:b/>
                <w:color w:val="000000" w:themeColor="text1"/>
                <w:sz w:val="20"/>
                <w:lang w:bidi="ar"/>
                <w14:textFill>
                  <w14:solidFill>
                    <w14:schemeClr w14:val="tx1"/>
                  </w14:solidFill>
                </w14:textFill>
              </w:rPr>
            </w:pPr>
          </w:p>
          <w:p w14:paraId="65885982">
            <w:pPr>
              <w:jc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项目立项情况</w:t>
            </w:r>
          </w:p>
        </w:tc>
        <w:tc>
          <w:tcPr>
            <w:tcW w:w="1279" w:type="dxa"/>
            <w:shd w:val="clear" w:color="auto" w:fill="auto"/>
            <w:vAlign w:val="center"/>
          </w:tcPr>
          <w:p w14:paraId="2D9CC02E">
            <w:pPr>
              <w:widowControl/>
              <w:jc w:val="center"/>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项目设立的依据</w:t>
            </w:r>
          </w:p>
        </w:tc>
        <w:tc>
          <w:tcPr>
            <w:tcW w:w="5876" w:type="dxa"/>
            <w:gridSpan w:val="4"/>
            <w:shd w:val="clear" w:color="auto" w:fill="auto"/>
            <w:vAlign w:val="center"/>
          </w:tcPr>
          <w:p w14:paraId="64CEC790">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保障教育教学工作正常进展。</w:t>
            </w:r>
          </w:p>
        </w:tc>
      </w:tr>
      <w:tr w14:paraId="39D9A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80" w:hRule="atLeast"/>
        </w:trPr>
        <w:tc>
          <w:tcPr>
            <w:tcW w:w="1181" w:type="dxa"/>
            <w:vMerge w:val="continue"/>
            <w:shd w:val="clear" w:color="auto" w:fill="auto"/>
            <w:vAlign w:val="center"/>
          </w:tcPr>
          <w:p w14:paraId="7CE763D8">
            <w:pPr>
              <w:widowControl/>
              <w:jc w:val="center"/>
              <w:textAlignment w:val="center"/>
              <w:rPr>
                <w:rFonts w:ascii="仿宋" w:hAnsi="仿宋" w:eastAsia="仿宋" w:cs="仿宋"/>
                <w:b/>
                <w:color w:val="000000" w:themeColor="text1"/>
                <w:sz w:val="20"/>
                <w:lang w:bidi="ar"/>
                <w14:textFill>
                  <w14:solidFill>
                    <w14:schemeClr w14:val="tx1"/>
                  </w14:solidFill>
                </w14:textFill>
              </w:rPr>
            </w:pPr>
          </w:p>
        </w:tc>
        <w:tc>
          <w:tcPr>
            <w:tcW w:w="1279" w:type="dxa"/>
            <w:shd w:val="clear" w:color="auto" w:fill="auto"/>
            <w:vAlign w:val="center"/>
          </w:tcPr>
          <w:p w14:paraId="74387DFE">
            <w:pPr>
              <w:widowControl/>
              <w:jc w:val="center"/>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项目申报的必要性</w:t>
            </w:r>
          </w:p>
        </w:tc>
        <w:tc>
          <w:tcPr>
            <w:tcW w:w="5876" w:type="dxa"/>
            <w:gridSpan w:val="4"/>
            <w:shd w:val="clear" w:color="auto" w:fill="auto"/>
            <w:vAlign w:val="center"/>
          </w:tcPr>
          <w:p w14:paraId="17E970F8">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保障教育教学工作正常进展。</w:t>
            </w:r>
          </w:p>
        </w:tc>
      </w:tr>
      <w:tr w14:paraId="421E6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12" w:hRule="atLeast"/>
        </w:trPr>
        <w:tc>
          <w:tcPr>
            <w:tcW w:w="1181" w:type="dxa"/>
            <w:vMerge w:val="continue"/>
            <w:shd w:val="clear" w:color="auto" w:fill="auto"/>
            <w:vAlign w:val="center"/>
          </w:tcPr>
          <w:p w14:paraId="336180DF">
            <w:pPr>
              <w:widowControl/>
              <w:jc w:val="center"/>
              <w:textAlignment w:val="center"/>
              <w:rPr>
                <w:rFonts w:ascii="仿宋" w:hAnsi="仿宋" w:eastAsia="仿宋" w:cs="仿宋"/>
                <w:b/>
                <w:color w:val="000000" w:themeColor="text1"/>
                <w:sz w:val="20"/>
                <w:lang w:bidi="ar"/>
                <w14:textFill>
                  <w14:solidFill>
                    <w14:schemeClr w14:val="tx1"/>
                  </w14:solidFill>
                </w14:textFill>
              </w:rPr>
            </w:pPr>
          </w:p>
        </w:tc>
        <w:tc>
          <w:tcPr>
            <w:tcW w:w="1279" w:type="dxa"/>
            <w:shd w:val="clear" w:color="auto" w:fill="auto"/>
            <w:vAlign w:val="center"/>
          </w:tcPr>
          <w:p w14:paraId="1EC7890B">
            <w:pPr>
              <w:widowControl/>
              <w:jc w:val="center"/>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项目申报的可行性</w:t>
            </w:r>
          </w:p>
        </w:tc>
        <w:tc>
          <w:tcPr>
            <w:tcW w:w="5876" w:type="dxa"/>
            <w:gridSpan w:val="4"/>
            <w:shd w:val="clear" w:color="auto" w:fill="auto"/>
            <w:vAlign w:val="center"/>
          </w:tcPr>
          <w:p w14:paraId="354BA84F">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保障教育教学工作正常进展。</w:t>
            </w:r>
          </w:p>
        </w:tc>
      </w:tr>
      <w:tr w14:paraId="7E9FC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5" w:hRule="atLeast"/>
        </w:trPr>
        <w:tc>
          <w:tcPr>
            <w:tcW w:w="1181" w:type="dxa"/>
            <w:shd w:val="clear" w:color="auto" w:fill="auto"/>
            <w:vAlign w:val="center"/>
          </w:tcPr>
          <w:p w14:paraId="38A96E10">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项目中长期目标</w:t>
            </w:r>
          </w:p>
        </w:tc>
        <w:tc>
          <w:tcPr>
            <w:tcW w:w="7155" w:type="dxa"/>
            <w:gridSpan w:val="5"/>
            <w:shd w:val="clear" w:color="auto" w:fill="auto"/>
            <w:vAlign w:val="center"/>
          </w:tcPr>
          <w:p w14:paraId="65B7C9FD">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保障教育教学工作正常进展。</w:t>
            </w:r>
          </w:p>
        </w:tc>
      </w:tr>
      <w:tr w14:paraId="7EC50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4" w:hRule="atLeast"/>
        </w:trPr>
        <w:tc>
          <w:tcPr>
            <w:tcW w:w="1181" w:type="dxa"/>
            <w:shd w:val="clear" w:color="auto" w:fill="auto"/>
            <w:vAlign w:val="center"/>
          </w:tcPr>
          <w:p w14:paraId="3BA40FD9">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项目年度目标</w:t>
            </w:r>
          </w:p>
        </w:tc>
        <w:tc>
          <w:tcPr>
            <w:tcW w:w="7155" w:type="dxa"/>
            <w:gridSpan w:val="5"/>
            <w:shd w:val="clear" w:color="auto" w:fill="auto"/>
            <w:vAlign w:val="center"/>
          </w:tcPr>
          <w:p w14:paraId="668FA837">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lang w:bidi="ar"/>
                <w14:textFill>
                  <w14:solidFill>
                    <w14:schemeClr w14:val="tx1"/>
                  </w14:solidFill>
                </w14:textFill>
              </w:rPr>
              <w:t>保障教育教学工作正常进展。</w:t>
            </w:r>
          </w:p>
        </w:tc>
      </w:tr>
      <w:tr w14:paraId="7B47C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0" w:hRule="atLeast"/>
        </w:trPr>
        <w:tc>
          <w:tcPr>
            <w:tcW w:w="1181" w:type="dxa"/>
            <w:shd w:val="clear" w:color="auto" w:fill="auto"/>
            <w:vAlign w:val="center"/>
          </w:tcPr>
          <w:p w14:paraId="62E06B1A">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 xml:space="preserve">管理措施       </w:t>
            </w:r>
          </w:p>
          <w:p w14:paraId="6B0A53BA">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（制度措施）</w:t>
            </w:r>
          </w:p>
        </w:tc>
        <w:tc>
          <w:tcPr>
            <w:tcW w:w="7155" w:type="dxa"/>
            <w:gridSpan w:val="5"/>
            <w:shd w:val="clear" w:color="auto" w:fill="auto"/>
            <w:vAlign w:val="center"/>
          </w:tcPr>
          <w:p w14:paraId="695EEE49">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sz w:val="20"/>
                <w:lang w:bidi="ar"/>
                <w14:textFill>
                  <w14:solidFill>
                    <w14:schemeClr w14:val="tx1"/>
                  </w14:solidFill>
                </w14:textFill>
              </w:rPr>
              <w:t>按照教育教学管理制度。</w:t>
            </w:r>
          </w:p>
        </w:tc>
      </w:tr>
      <w:tr w14:paraId="74EF9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316BB614">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shd w:val="clear" w:color="auto" w:fill="auto"/>
            <w:vAlign w:val="center"/>
          </w:tcPr>
          <w:p w14:paraId="4A84149D">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一级指标</w:t>
            </w:r>
          </w:p>
        </w:tc>
        <w:tc>
          <w:tcPr>
            <w:tcW w:w="1287" w:type="dxa"/>
            <w:shd w:val="clear" w:color="auto" w:fill="auto"/>
            <w:vAlign w:val="center"/>
          </w:tcPr>
          <w:p w14:paraId="113AD310">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二级指标</w:t>
            </w:r>
          </w:p>
        </w:tc>
        <w:tc>
          <w:tcPr>
            <w:tcW w:w="2517" w:type="dxa"/>
            <w:gridSpan w:val="2"/>
            <w:shd w:val="clear" w:color="auto" w:fill="auto"/>
            <w:vAlign w:val="center"/>
          </w:tcPr>
          <w:p w14:paraId="4771A5F1">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指标内容</w:t>
            </w:r>
          </w:p>
        </w:tc>
        <w:tc>
          <w:tcPr>
            <w:tcW w:w="2072" w:type="dxa"/>
            <w:shd w:val="clear" w:color="auto" w:fill="auto"/>
            <w:vAlign w:val="center"/>
          </w:tcPr>
          <w:p w14:paraId="799D1B33">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指标值</w:t>
            </w:r>
          </w:p>
        </w:tc>
      </w:tr>
      <w:tr w14:paraId="5647E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61FFD0D5">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32D28AC6">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投入指标</w:t>
            </w:r>
          </w:p>
        </w:tc>
        <w:tc>
          <w:tcPr>
            <w:tcW w:w="1287" w:type="dxa"/>
            <w:shd w:val="clear" w:color="auto" w:fill="auto"/>
            <w:vAlign w:val="center"/>
          </w:tcPr>
          <w:p w14:paraId="6BAE756C">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测算明细</w:t>
            </w:r>
          </w:p>
        </w:tc>
        <w:tc>
          <w:tcPr>
            <w:tcW w:w="2517" w:type="dxa"/>
            <w:gridSpan w:val="2"/>
            <w:shd w:val="clear" w:color="auto" w:fill="auto"/>
            <w:vAlign w:val="center"/>
          </w:tcPr>
          <w:p w14:paraId="789DAC77">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（1）小学开设6个班每班50人，初中开设6个班每班50人，300*1150+300*1950=93万； （2）秋季扩班合计：小学开设6个班每班50人，初中开设6个班每班50人，（300*1150+300*1950）/2=46.5万。合计：139.5万</w:t>
            </w:r>
          </w:p>
        </w:tc>
        <w:tc>
          <w:tcPr>
            <w:tcW w:w="2072" w:type="dxa"/>
            <w:shd w:val="clear" w:color="auto" w:fill="auto"/>
            <w:vAlign w:val="center"/>
          </w:tcPr>
          <w:p w14:paraId="5DCBC7C8">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01BF0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7F0B9161">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15DB9461">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投入指标</w:t>
            </w:r>
          </w:p>
        </w:tc>
        <w:tc>
          <w:tcPr>
            <w:tcW w:w="1287" w:type="dxa"/>
            <w:shd w:val="clear" w:color="auto" w:fill="auto"/>
            <w:vAlign w:val="center"/>
          </w:tcPr>
          <w:p w14:paraId="5E759C28">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项目周期</w:t>
            </w:r>
          </w:p>
        </w:tc>
        <w:tc>
          <w:tcPr>
            <w:tcW w:w="2517" w:type="dxa"/>
            <w:gridSpan w:val="2"/>
            <w:shd w:val="clear" w:color="auto" w:fill="auto"/>
            <w:vAlign w:val="center"/>
          </w:tcPr>
          <w:p w14:paraId="255C866B">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一学年。</w:t>
            </w:r>
          </w:p>
        </w:tc>
        <w:tc>
          <w:tcPr>
            <w:tcW w:w="2072" w:type="dxa"/>
            <w:shd w:val="clear" w:color="auto" w:fill="auto"/>
            <w:vAlign w:val="center"/>
          </w:tcPr>
          <w:p w14:paraId="73C05688">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5E67A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212ECB64">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shd w:val="clear" w:color="auto" w:fill="auto"/>
            <w:vAlign w:val="center"/>
          </w:tcPr>
          <w:p w14:paraId="1FC392D6">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投入指标</w:t>
            </w:r>
          </w:p>
        </w:tc>
        <w:tc>
          <w:tcPr>
            <w:tcW w:w="1287" w:type="dxa"/>
            <w:shd w:val="clear" w:color="auto" w:fill="auto"/>
            <w:vAlign w:val="center"/>
          </w:tcPr>
          <w:p w14:paraId="419DC7BB">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资金支出进度</w:t>
            </w:r>
          </w:p>
        </w:tc>
        <w:tc>
          <w:tcPr>
            <w:tcW w:w="2517" w:type="dxa"/>
            <w:gridSpan w:val="2"/>
            <w:shd w:val="clear" w:color="auto" w:fill="auto"/>
            <w:vAlign w:val="center"/>
          </w:tcPr>
          <w:p w14:paraId="010A05D6">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按照每学期工作进展进行。</w:t>
            </w:r>
          </w:p>
        </w:tc>
        <w:tc>
          <w:tcPr>
            <w:tcW w:w="2072" w:type="dxa"/>
            <w:shd w:val="clear" w:color="auto" w:fill="auto"/>
            <w:vAlign w:val="center"/>
          </w:tcPr>
          <w:p w14:paraId="0CD48880">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1500A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551D4E0D">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602C430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vMerge w:val="restart"/>
            <w:shd w:val="clear" w:color="auto" w:fill="auto"/>
            <w:vAlign w:val="center"/>
          </w:tcPr>
          <w:p w14:paraId="786BF3F5">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数量指标</w:t>
            </w:r>
          </w:p>
        </w:tc>
        <w:tc>
          <w:tcPr>
            <w:tcW w:w="2517" w:type="dxa"/>
            <w:gridSpan w:val="2"/>
            <w:shd w:val="clear" w:color="auto" w:fill="auto"/>
            <w:vAlign w:val="center"/>
          </w:tcPr>
          <w:p w14:paraId="425D5A5B">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学生人数</w:t>
            </w:r>
          </w:p>
        </w:tc>
        <w:tc>
          <w:tcPr>
            <w:tcW w:w="2072" w:type="dxa"/>
            <w:shd w:val="clear" w:color="auto" w:fill="auto"/>
            <w:vAlign w:val="center"/>
          </w:tcPr>
          <w:p w14:paraId="2DC5A924">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2309B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070E4966">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1DB786F0">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shd w:val="clear" w:color="auto" w:fill="auto"/>
            <w:vAlign w:val="center"/>
          </w:tcPr>
          <w:p w14:paraId="2D283117">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数量指标</w:t>
            </w:r>
          </w:p>
        </w:tc>
        <w:tc>
          <w:tcPr>
            <w:tcW w:w="2517" w:type="dxa"/>
            <w:gridSpan w:val="2"/>
            <w:shd w:val="clear" w:color="auto" w:fill="auto"/>
            <w:vAlign w:val="center"/>
          </w:tcPr>
          <w:p w14:paraId="29E37B6B">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072" w:type="dxa"/>
            <w:shd w:val="clear" w:color="auto" w:fill="auto"/>
            <w:vAlign w:val="center"/>
          </w:tcPr>
          <w:p w14:paraId="5AD5050E">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05453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3D36B0AE">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25539F8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vMerge w:val="restart"/>
            <w:shd w:val="clear" w:color="auto" w:fill="auto"/>
            <w:vAlign w:val="center"/>
          </w:tcPr>
          <w:p w14:paraId="42BCA8E4">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质量指标</w:t>
            </w:r>
          </w:p>
        </w:tc>
        <w:tc>
          <w:tcPr>
            <w:tcW w:w="2517" w:type="dxa"/>
            <w:gridSpan w:val="2"/>
            <w:shd w:val="clear" w:color="auto" w:fill="auto"/>
            <w:vAlign w:val="center"/>
          </w:tcPr>
          <w:p w14:paraId="66B5653D">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教育教学活动成果</w:t>
            </w:r>
          </w:p>
        </w:tc>
        <w:tc>
          <w:tcPr>
            <w:tcW w:w="2072" w:type="dxa"/>
            <w:shd w:val="clear" w:color="auto" w:fill="auto"/>
            <w:vAlign w:val="center"/>
          </w:tcPr>
          <w:p w14:paraId="2EE04185">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69B84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5ECE6F0C">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6C6EB912">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shd w:val="clear" w:color="auto" w:fill="auto"/>
            <w:vAlign w:val="center"/>
          </w:tcPr>
          <w:p w14:paraId="59158A9F">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质量指标</w:t>
            </w:r>
          </w:p>
        </w:tc>
        <w:tc>
          <w:tcPr>
            <w:tcW w:w="2517" w:type="dxa"/>
            <w:gridSpan w:val="2"/>
            <w:shd w:val="clear" w:color="auto" w:fill="auto"/>
            <w:vAlign w:val="center"/>
          </w:tcPr>
          <w:p w14:paraId="37C95299">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072" w:type="dxa"/>
            <w:shd w:val="clear" w:color="auto" w:fill="auto"/>
            <w:vAlign w:val="center"/>
          </w:tcPr>
          <w:p w14:paraId="652CCFA0">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76312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66A7B86E">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shd w:val="clear" w:color="auto" w:fill="auto"/>
            <w:vAlign w:val="center"/>
          </w:tcPr>
          <w:p w14:paraId="6D855557">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shd w:val="clear" w:color="auto" w:fill="auto"/>
            <w:vAlign w:val="center"/>
          </w:tcPr>
          <w:p w14:paraId="1B4894F7">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工作时效</w:t>
            </w:r>
          </w:p>
        </w:tc>
        <w:tc>
          <w:tcPr>
            <w:tcW w:w="2517" w:type="dxa"/>
            <w:gridSpan w:val="2"/>
            <w:shd w:val="clear" w:color="auto" w:fill="auto"/>
            <w:vAlign w:val="center"/>
          </w:tcPr>
          <w:p w14:paraId="0D4645F4">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 xml:space="preserve">  一学年。</w:t>
            </w:r>
          </w:p>
        </w:tc>
        <w:tc>
          <w:tcPr>
            <w:tcW w:w="2072" w:type="dxa"/>
            <w:shd w:val="clear" w:color="auto" w:fill="auto"/>
            <w:vAlign w:val="center"/>
          </w:tcPr>
          <w:p w14:paraId="63D7F604">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679E1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5CAF1086">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51FF2FCF">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1E5F8360">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经济效益指标</w:t>
            </w:r>
          </w:p>
        </w:tc>
        <w:tc>
          <w:tcPr>
            <w:tcW w:w="2517" w:type="dxa"/>
            <w:gridSpan w:val="2"/>
            <w:shd w:val="clear" w:color="auto" w:fill="auto"/>
            <w:vAlign w:val="center"/>
          </w:tcPr>
          <w:p w14:paraId="5E7D4591">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072" w:type="dxa"/>
            <w:shd w:val="clear" w:color="auto" w:fill="auto"/>
            <w:vAlign w:val="center"/>
          </w:tcPr>
          <w:p w14:paraId="0592685C">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2C535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686034A9">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4B0D9E8B">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shd w:val="clear" w:color="auto" w:fill="auto"/>
            <w:vAlign w:val="center"/>
          </w:tcPr>
          <w:p w14:paraId="203F577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经济效益指标</w:t>
            </w:r>
          </w:p>
        </w:tc>
        <w:tc>
          <w:tcPr>
            <w:tcW w:w="2517" w:type="dxa"/>
            <w:gridSpan w:val="2"/>
            <w:shd w:val="clear" w:color="auto" w:fill="auto"/>
            <w:vAlign w:val="center"/>
          </w:tcPr>
          <w:p w14:paraId="39B89EC3">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072" w:type="dxa"/>
            <w:shd w:val="clear" w:color="auto" w:fill="auto"/>
            <w:vAlign w:val="center"/>
          </w:tcPr>
          <w:p w14:paraId="3E297769">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5457C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0A0A6514">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1D40FD84">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73F72A51">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社会效益指标</w:t>
            </w:r>
          </w:p>
        </w:tc>
        <w:tc>
          <w:tcPr>
            <w:tcW w:w="2517" w:type="dxa"/>
            <w:gridSpan w:val="2"/>
            <w:shd w:val="clear" w:color="auto" w:fill="auto"/>
            <w:vAlign w:val="center"/>
          </w:tcPr>
          <w:p w14:paraId="37BC9262">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072" w:type="dxa"/>
            <w:shd w:val="clear" w:color="auto" w:fill="auto"/>
            <w:vAlign w:val="center"/>
          </w:tcPr>
          <w:p w14:paraId="6F62C2E4">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7EA8D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4E9AB1DD">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7B640DFE">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shd w:val="clear" w:color="auto" w:fill="auto"/>
            <w:vAlign w:val="center"/>
          </w:tcPr>
          <w:p w14:paraId="38FC4E4F">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社会效益指标</w:t>
            </w:r>
          </w:p>
        </w:tc>
        <w:tc>
          <w:tcPr>
            <w:tcW w:w="2517" w:type="dxa"/>
            <w:gridSpan w:val="2"/>
            <w:shd w:val="clear" w:color="auto" w:fill="auto"/>
            <w:vAlign w:val="center"/>
          </w:tcPr>
          <w:p w14:paraId="162E8E1A">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072" w:type="dxa"/>
            <w:shd w:val="clear" w:color="auto" w:fill="auto"/>
            <w:vAlign w:val="center"/>
          </w:tcPr>
          <w:p w14:paraId="3EB5E3DA">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291D5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2722D43F">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485DDE48">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58EB9730">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生态效益指标</w:t>
            </w:r>
          </w:p>
        </w:tc>
        <w:tc>
          <w:tcPr>
            <w:tcW w:w="2517" w:type="dxa"/>
            <w:gridSpan w:val="2"/>
            <w:shd w:val="clear" w:color="auto" w:fill="auto"/>
            <w:vAlign w:val="center"/>
          </w:tcPr>
          <w:p w14:paraId="7C24E564">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072" w:type="dxa"/>
            <w:shd w:val="clear" w:color="auto" w:fill="auto"/>
            <w:vAlign w:val="center"/>
          </w:tcPr>
          <w:p w14:paraId="02986027">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42ADB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50152C9B">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138FF091">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shd w:val="clear" w:color="auto" w:fill="auto"/>
            <w:vAlign w:val="center"/>
          </w:tcPr>
          <w:p w14:paraId="44F16FA8">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生态效益指标</w:t>
            </w:r>
          </w:p>
        </w:tc>
        <w:tc>
          <w:tcPr>
            <w:tcW w:w="2517" w:type="dxa"/>
            <w:gridSpan w:val="2"/>
            <w:shd w:val="clear" w:color="auto" w:fill="auto"/>
            <w:vAlign w:val="center"/>
          </w:tcPr>
          <w:p w14:paraId="579FF3FC">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072" w:type="dxa"/>
            <w:shd w:val="clear" w:color="auto" w:fill="auto"/>
            <w:vAlign w:val="center"/>
          </w:tcPr>
          <w:p w14:paraId="08E6D270">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6F1FF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44BD3A87">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43303B17">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45A0B720">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可持续影响</w:t>
            </w:r>
          </w:p>
        </w:tc>
        <w:tc>
          <w:tcPr>
            <w:tcW w:w="2517" w:type="dxa"/>
            <w:gridSpan w:val="2"/>
            <w:shd w:val="clear" w:color="auto" w:fill="auto"/>
            <w:vAlign w:val="center"/>
          </w:tcPr>
          <w:p w14:paraId="54F92479">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072" w:type="dxa"/>
            <w:shd w:val="clear" w:color="auto" w:fill="auto"/>
            <w:vAlign w:val="center"/>
          </w:tcPr>
          <w:p w14:paraId="6C18AE3A">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02552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511B7AF7">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0653AB64">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shd w:val="clear" w:color="auto" w:fill="auto"/>
            <w:vAlign w:val="center"/>
          </w:tcPr>
          <w:p w14:paraId="2D8FFF5F">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可持续影响</w:t>
            </w:r>
          </w:p>
        </w:tc>
        <w:tc>
          <w:tcPr>
            <w:tcW w:w="2517" w:type="dxa"/>
            <w:gridSpan w:val="2"/>
            <w:shd w:val="clear" w:color="auto" w:fill="auto"/>
            <w:vAlign w:val="center"/>
          </w:tcPr>
          <w:p w14:paraId="2508AC10">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072" w:type="dxa"/>
            <w:shd w:val="clear" w:color="auto" w:fill="auto"/>
            <w:vAlign w:val="center"/>
          </w:tcPr>
          <w:p w14:paraId="020259F2">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07EB1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57B9C19A">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785CB02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224DA41C">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服务对象满意度指标</w:t>
            </w:r>
          </w:p>
        </w:tc>
        <w:tc>
          <w:tcPr>
            <w:tcW w:w="2517" w:type="dxa"/>
            <w:gridSpan w:val="2"/>
            <w:shd w:val="clear" w:color="auto" w:fill="auto"/>
            <w:vAlign w:val="center"/>
          </w:tcPr>
          <w:p w14:paraId="07E98817">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教职工满意度</w:t>
            </w:r>
          </w:p>
        </w:tc>
        <w:tc>
          <w:tcPr>
            <w:tcW w:w="2072" w:type="dxa"/>
            <w:shd w:val="clear" w:color="auto" w:fill="auto"/>
            <w:vAlign w:val="center"/>
          </w:tcPr>
          <w:p w14:paraId="5BA11D5C">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46631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shd w:val="clear" w:color="auto" w:fill="auto"/>
            <w:vAlign w:val="center"/>
          </w:tcPr>
          <w:p w14:paraId="374D22AA">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shd w:val="clear" w:color="auto" w:fill="auto"/>
            <w:vAlign w:val="center"/>
          </w:tcPr>
          <w:p w14:paraId="36099CD5">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shd w:val="clear" w:color="auto" w:fill="auto"/>
            <w:vAlign w:val="center"/>
          </w:tcPr>
          <w:p w14:paraId="23E01E65">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服务对象满意度指标</w:t>
            </w:r>
          </w:p>
        </w:tc>
        <w:tc>
          <w:tcPr>
            <w:tcW w:w="2517" w:type="dxa"/>
            <w:gridSpan w:val="2"/>
            <w:shd w:val="clear" w:color="auto" w:fill="auto"/>
            <w:vAlign w:val="center"/>
          </w:tcPr>
          <w:p w14:paraId="3D814706">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学生满意度</w:t>
            </w:r>
          </w:p>
        </w:tc>
        <w:tc>
          <w:tcPr>
            <w:tcW w:w="2072" w:type="dxa"/>
            <w:shd w:val="clear" w:color="auto" w:fill="auto"/>
            <w:vAlign w:val="center"/>
          </w:tcPr>
          <w:p w14:paraId="75A811B9">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bl>
    <w:p w14:paraId="10B99862">
      <w:pPr>
        <w:rPr>
          <w:rFonts w:ascii="仿宋_GB2312" w:hAnsi="宋体" w:eastAsia="仿宋_GB2312" w:cs="宋体"/>
          <w:color w:val="FF0000"/>
          <w:sz w:val="32"/>
          <w:szCs w:val="32"/>
        </w:rPr>
      </w:pPr>
    </w:p>
    <w:tbl>
      <w:tblPr>
        <w:tblStyle w:val="9"/>
        <w:tblW w:w="8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80"/>
        <w:gridCol w:w="1279"/>
        <w:gridCol w:w="1287"/>
        <w:gridCol w:w="1093"/>
        <w:gridCol w:w="1092"/>
        <w:gridCol w:w="2405"/>
      </w:tblGrid>
      <w:tr w14:paraId="1932A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5" w:hRule="atLeast"/>
        </w:trPr>
        <w:tc>
          <w:tcPr>
            <w:tcW w:w="8336" w:type="dxa"/>
            <w:gridSpan w:val="6"/>
            <w:shd w:val="clear" w:color="auto" w:fill="auto"/>
            <w:vAlign w:val="center"/>
          </w:tcPr>
          <w:p w14:paraId="0031C942">
            <w:pPr>
              <w:widowControl/>
              <w:jc w:val="center"/>
              <w:textAlignment w:val="center"/>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bCs/>
                <w:color w:val="000000" w:themeColor="text1"/>
                <w:sz w:val="36"/>
                <w:szCs w:val="36"/>
                <w:shd w:val="clear" w:color="auto" w:fill="FFFFFF"/>
                <w14:textFill>
                  <w14:solidFill>
                    <w14:schemeClr w14:val="tx1"/>
                  </w14:solidFill>
                </w14:textFill>
              </w:rPr>
              <w:t xml:space="preserve">项目支出绩效目标申报表 </w:t>
            </w:r>
          </w:p>
        </w:tc>
      </w:tr>
      <w:tr w14:paraId="3C324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8336" w:type="dxa"/>
            <w:gridSpan w:val="6"/>
            <w:shd w:val="clear" w:color="auto" w:fill="auto"/>
            <w:vAlign w:val="center"/>
          </w:tcPr>
          <w:p w14:paraId="69F0D0BA">
            <w:pPr>
              <w:widowControl/>
              <w:jc w:val="center"/>
              <w:textAlignment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lang w:bidi="ar"/>
                <w14:textFill>
                  <w14:solidFill>
                    <w14:schemeClr w14:val="tx1"/>
                  </w14:solidFill>
                </w14:textFill>
              </w:rPr>
              <w:t>（2019年度）</w:t>
            </w:r>
          </w:p>
        </w:tc>
      </w:tr>
      <w:tr w14:paraId="30213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4" w:hRule="atLeast"/>
        </w:trPr>
        <w:tc>
          <w:tcPr>
            <w:tcW w:w="1181" w:type="dxa"/>
            <w:shd w:val="clear" w:color="auto" w:fill="auto"/>
            <w:vAlign w:val="center"/>
          </w:tcPr>
          <w:p w14:paraId="09FFB72E">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项目名称</w:t>
            </w:r>
          </w:p>
        </w:tc>
        <w:tc>
          <w:tcPr>
            <w:tcW w:w="1279" w:type="dxa"/>
            <w:shd w:val="clear" w:color="auto" w:fill="auto"/>
            <w:vAlign w:val="center"/>
          </w:tcPr>
          <w:p w14:paraId="6E6F856D">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小型建设工程（学校自行采购）</w:t>
            </w:r>
          </w:p>
        </w:tc>
        <w:tc>
          <w:tcPr>
            <w:tcW w:w="1286" w:type="dxa"/>
            <w:shd w:val="clear" w:color="auto" w:fill="auto"/>
            <w:vAlign w:val="center"/>
          </w:tcPr>
          <w:p w14:paraId="4DC0B77F">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支出领域</w:t>
            </w:r>
          </w:p>
        </w:tc>
        <w:tc>
          <w:tcPr>
            <w:tcW w:w="4590" w:type="dxa"/>
            <w:gridSpan w:val="3"/>
            <w:shd w:val="clear" w:color="auto" w:fill="auto"/>
            <w:vAlign w:val="center"/>
          </w:tcPr>
          <w:p w14:paraId="060F2182">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其他</w:t>
            </w:r>
          </w:p>
        </w:tc>
      </w:tr>
      <w:tr w14:paraId="54BBD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8" w:hRule="atLeast"/>
        </w:trPr>
        <w:tc>
          <w:tcPr>
            <w:tcW w:w="1181" w:type="dxa"/>
            <w:shd w:val="clear" w:color="auto" w:fill="auto"/>
            <w:vAlign w:val="center"/>
          </w:tcPr>
          <w:p w14:paraId="527FFAD4">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项目主管部门</w:t>
            </w:r>
          </w:p>
        </w:tc>
        <w:tc>
          <w:tcPr>
            <w:tcW w:w="1279" w:type="dxa"/>
            <w:shd w:val="clear" w:color="auto" w:fill="auto"/>
            <w:vAlign w:val="center"/>
          </w:tcPr>
          <w:p w14:paraId="38209507">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lang w:bidi="ar"/>
                <w14:textFill>
                  <w14:solidFill>
                    <w14:schemeClr w14:val="tx1"/>
                  </w14:solidFill>
                </w14:textFill>
              </w:rPr>
              <w:t>深圳市龙华区教育局</w:t>
            </w:r>
          </w:p>
        </w:tc>
        <w:tc>
          <w:tcPr>
            <w:tcW w:w="1286" w:type="dxa"/>
            <w:shd w:val="clear" w:color="auto" w:fill="auto"/>
            <w:vAlign w:val="center"/>
          </w:tcPr>
          <w:p w14:paraId="5C064009">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项目类别</w:t>
            </w:r>
          </w:p>
        </w:tc>
        <w:tc>
          <w:tcPr>
            <w:tcW w:w="4590" w:type="dxa"/>
            <w:gridSpan w:val="3"/>
            <w:shd w:val="clear" w:color="auto" w:fill="auto"/>
            <w:vAlign w:val="center"/>
          </w:tcPr>
          <w:p w14:paraId="2FD51C88">
            <w:pPr>
              <w:widowControl/>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部门预算一般性项目</w:t>
            </w:r>
          </w:p>
        </w:tc>
      </w:tr>
      <w:tr w14:paraId="02C5B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0" w:hRule="atLeast"/>
        </w:trPr>
        <w:tc>
          <w:tcPr>
            <w:tcW w:w="1181" w:type="dxa"/>
            <w:shd w:val="clear" w:color="auto" w:fill="auto"/>
            <w:vAlign w:val="center"/>
          </w:tcPr>
          <w:p w14:paraId="26B05456">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项目实施单位</w:t>
            </w:r>
          </w:p>
        </w:tc>
        <w:tc>
          <w:tcPr>
            <w:tcW w:w="1279" w:type="dxa"/>
            <w:shd w:val="clear" w:color="auto" w:fill="auto"/>
            <w:vAlign w:val="center"/>
          </w:tcPr>
          <w:p w14:paraId="5C995C9F">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lang w:bidi="ar"/>
                <w14:textFill>
                  <w14:solidFill>
                    <w14:schemeClr w14:val="tx1"/>
                  </w14:solidFill>
                </w14:textFill>
              </w:rPr>
              <w:t>深圳市龙华区第三实验学校</w:t>
            </w:r>
          </w:p>
        </w:tc>
        <w:tc>
          <w:tcPr>
            <w:tcW w:w="1286" w:type="dxa"/>
            <w:shd w:val="clear" w:color="auto" w:fill="auto"/>
            <w:vAlign w:val="center"/>
          </w:tcPr>
          <w:p w14:paraId="78B99121">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项目联系人</w:t>
            </w:r>
          </w:p>
        </w:tc>
        <w:tc>
          <w:tcPr>
            <w:tcW w:w="1093" w:type="dxa"/>
            <w:shd w:val="clear" w:color="auto" w:fill="auto"/>
            <w:vAlign w:val="center"/>
          </w:tcPr>
          <w:p w14:paraId="2A9E6CA1">
            <w:pPr>
              <w:widowControl/>
              <w:jc w:val="left"/>
              <w:textAlignment w:val="center"/>
              <w:rPr>
                <w:rFonts w:ascii="仿宋" w:hAnsi="仿宋" w:eastAsia="仿宋" w:cs="仿宋"/>
                <w:color w:val="000000" w:themeColor="text1"/>
                <w:sz w:val="20"/>
                <w14:textFill>
                  <w14:solidFill>
                    <w14:schemeClr w14:val="tx1"/>
                  </w14:solidFill>
                </w14:textFill>
              </w:rPr>
            </w:pPr>
          </w:p>
        </w:tc>
        <w:tc>
          <w:tcPr>
            <w:tcW w:w="1092" w:type="dxa"/>
            <w:shd w:val="clear" w:color="auto" w:fill="auto"/>
            <w:vAlign w:val="center"/>
          </w:tcPr>
          <w:p w14:paraId="5D7224B8">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联系电话</w:t>
            </w:r>
          </w:p>
        </w:tc>
        <w:tc>
          <w:tcPr>
            <w:tcW w:w="2405" w:type="dxa"/>
            <w:shd w:val="clear" w:color="auto" w:fill="auto"/>
            <w:vAlign w:val="center"/>
          </w:tcPr>
          <w:p w14:paraId="4875B0E1">
            <w:pPr>
              <w:widowControl/>
              <w:jc w:val="left"/>
              <w:textAlignment w:val="center"/>
              <w:rPr>
                <w:rFonts w:ascii="仿宋" w:hAnsi="仿宋" w:eastAsia="仿宋" w:cs="仿宋"/>
                <w:color w:val="000000" w:themeColor="text1"/>
                <w:sz w:val="20"/>
                <w14:textFill>
                  <w14:solidFill>
                    <w14:schemeClr w14:val="tx1"/>
                  </w14:solidFill>
                </w14:textFill>
              </w:rPr>
            </w:pPr>
          </w:p>
        </w:tc>
      </w:tr>
      <w:tr w14:paraId="795AF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5" w:hRule="atLeast"/>
        </w:trPr>
        <w:tc>
          <w:tcPr>
            <w:tcW w:w="1181" w:type="dxa"/>
            <w:shd w:val="clear" w:color="auto" w:fill="auto"/>
            <w:vAlign w:val="center"/>
          </w:tcPr>
          <w:p w14:paraId="0695EC4E">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项目资金</w:t>
            </w:r>
          </w:p>
        </w:tc>
        <w:tc>
          <w:tcPr>
            <w:tcW w:w="1279" w:type="dxa"/>
            <w:shd w:val="clear" w:color="auto" w:fill="auto"/>
            <w:vAlign w:val="center"/>
          </w:tcPr>
          <w:p w14:paraId="51E5EC06">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50</w:t>
            </w:r>
          </w:p>
        </w:tc>
        <w:tc>
          <w:tcPr>
            <w:tcW w:w="1286" w:type="dxa"/>
            <w:shd w:val="clear" w:color="auto" w:fill="auto"/>
            <w:vAlign w:val="center"/>
          </w:tcPr>
          <w:p w14:paraId="2ACA1A9C">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其中：财政拨款</w:t>
            </w:r>
          </w:p>
        </w:tc>
        <w:tc>
          <w:tcPr>
            <w:tcW w:w="1093" w:type="dxa"/>
            <w:shd w:val="clear" w:color="auto" w:fill="auto"/>
            <w:vAlign w:val="center"/>
          </w:tcPr>
          <w:p w14:paraId="68CB5FDA">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50</w:t>
            </w:r>
          </w:p>
        </w:tc>
        <w:tc>
          <w:tcPr>
            <w:tcW w:w="1092" w:type="dxa"/>
            <w:shd w:val="clear" w:color="auto" w:fill="auto"/>
            <w:vAlign w:val="center"/>
          </w:tcPr>
          <w:p w14:paraId="0620E424">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其他资金</w:t>
            </w:r>
          </w:p>
        </w:tc>
        <w:tc>
          <w:tcPr>
            <w:tcW w:w="2405" w:type="dxa"/>
            <w:shd w:val="clear" w:color="auto" w:fill="auto"/>
            <w:vAlign w:val="center"/>
          </w:tcPr>
          <w:p w14:paraId="715C2E0E">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0</w:t>
            </w:r>
          </w:p>
        </w:tc>
      </w:tr>
      <w:tr w14:paraId="33571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6" w:hRule="atLeast"/>
        </w:trPr>
        <w:tc>
          <w:tcPr>
            <w:tcW w:w="1181" w:type="dxa"/>
            <w:shd w:val="clear" w:color="auto" w:fill="auto"/>
            <w:vAlign w:val="center"/>
          </w:tcPr>
          <w:p w14:paraId="7DEA71ED">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项目概况</w:t>
            </w:r>
          </w:p>
        </w:tc>
        <w:tc>
          <w:tcPr>
            <w:tcW w:w="7155" w:type="dxa"/>
            <w:gridSpan w:val="5"/>
            <w:shd w:val="clear" w:color="auto" w:fill="auto"/>
            <w:vAlign w:val="center"/>
          </w:tcPr>
          <w:p w14:paraId="1DC8BD8A">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零星维修维护费49.77万</w:t>
            </w:r>
          </w:p>
        </w:tc>
      </w:tr>
      <w:tr w14:paraId="1E355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99" w:hRule="atLeast"/>
        </w:trPr>
        <w:tc>
          <w:tcPr>
            <w:tcW w:w="1181" w:type="dxa"/>
            <w:vMerge w:val="restart"/>
            <w:shd w:val="clear" w:color="auto" w:fill="auto"/>
            <w:vAlign w:val="center"/>
          </w:tcPr>
          <w:p w14:paraId="2F98117F">
            <w:pPr>
              <w:widowControl/>
              <w:jc w:val="center"/>
              <w:textAlignment w:val="center"/>
              <w:rPr>
                <w:rFonts w:ascii="仿宋" w:hAnsi="仿宋" w:eastAsia="仿宋" w:cs="仿宋"/>
                <w:b/>
                <w:color w:val="000000" w:themeColor="text1"/>
                <w:sz w:val="20"/>
                <w:lang w:bidi="ar"/>
                <w14:textFill>
                  <w14:solidFill>
                    <w14:schemeClr w14:val="tx1"/>
                  </w14:solidFill>
                </w14:textFill>
              </w:rPr>
            </w:pPr>
          </w:p>
          <w:p w14:paraId="78EC546A">
            <w:pPr>
              <w:jc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项目立项情况</w:t>
            </w:r>
          </w:p>
        </w:tc>
        <w:tc>
          <w:tcPr>
            <w:tcW w:w="1279" w:type="dxa"/>
            <w:shd w:val="clear" w:color="auto" w:fill="auto"/>
            <w:vAlign w:val="center"/>
          </w:tcPr>
          <w:p w14:paraId="5BBEA1AE">
            <w:pPr>
              <w:widowControl/>
              <w:jc w:val="center"/>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项目设立的依据</w:t>
            </w:r>
          </w:p>
        </w:tc>
        <w:tc>
          <w:tcPr>
            <w:tcW w:w="5876" w:type="dxa"/>
            <w:gridSpan w:val="4"/>
            <w:shd w:val="clear" w:color="auto" w:fill="auto"/>
            <w:vAlign w:val="center"/>
          </w:tcPr>
          <w:p w14:paraId="4C3488B9">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单位履职需要</w:t>
            </w:r>
          </w:p>
        </w:tc>
      </w:tr>
      <w:tr w14:paraId="3F732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80" w:hRule="atLeast"/>
        </w:trPr>
        <w:tc>
          <w:tcPr>
            <w:tcW w:w="1181" w:type="dxa"/>
            <w:vMerge w:val="continue"/>
            <w:shd w:val="clear" w:color="auto" w:fill="auto"/>
            <w:vAlign w:val="center"/>
          </w:tcPr>
          <w:p w14:paraId="0D7A488F">
            <w:pPr>
              <w:widowControl/>
              <w:jc w:val="center"/>
              <w:textAlignment w:val="center"/>
              <w:rPr>
                <w:rFonts w:ascii="仿宋" w:hAnsi="仿宋" w:eastAsia="仿宋" w:cs="仿宋"/>
                <w:b/>
                <w:color w:val="000000" w:themeColor="text1"/>
                <w:sz w:val="20"/>
                <w:lang w:bidi="ar"/>
                <w14:textFill>
                  <w14:solidFill>
                    <w14:schemeClr w14:val="tx1"/>
                  </w14:solidFill>
                </w14:textFill>
              </w:rPr>
            </w:pPr>
          </w:p>
        </w:tc>
        <w:tc>
          <w:tcPr>
            <w:tcW w:w="1279" w:type="dxa"/>
            <w:shd w:val="clear" w:color="auto" w:fill="auto"/>
            <w:vAlign w:val="center"/>
          </w:tcPr>
          <w:p w14:paraId="3D941E96">
            <w:pPr>
              <w:widowControl/>
              <w:jc w:val="center"/>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项目申报的必要性</w:t>
            </w:r>
          </w:p>
        </w:tc>
        <w:tc>
          <w:tcPr>
            <w:tcW w:w="5876" w:type="dxa"/>
            <w:gridSpan w:val="4"/>
            <w:shd w:val="clear" w:color="auto" w:fill="auto"/>
            <w:vAlign w:val="center"/>
          </w:tcPr>
          <w:p w14:paraId="5FDB135D">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保障学校的日常运转</w:t>
            </w:r>
          </w:p>
        </w:tc>
      </w:tr>
      <w:tr w14:paraId="399F8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12" w:hRule="atLeast"/>
        </w:trPr>
        <w:tc>
          <w:tcPr>
            <w:tcW w:w="1181" w:type="dxa"/>
            <w:vMerge w:val="continue"/>
            <w:shd w:val="clear" w:color="auto" w:fill="auto"/>
            <w:vAlign w:val="center"/>
          </w:tcPr>
          <w:p w14:paraId="507EB5C6">
            <w:pPr>
              <w:widowControl/>
              <w:jc w:val="center"/>
              <w:textAlignment w:val="center"/>
              <w:rPr>
                <w:rFonts w:ascii="仿宋" w:hAnsi="仿宋" w:eastAsia="仿宋" w:cs="仿宋"/>
                <w:b/>
                <w:color w:val="000000" w:themeColor="text1"/>
                <w:sz w:val="20"/>
                <w:lang w:bidi="ar"/>
                <w14:textFill>
                  <w14:solidFill>
                    <w14:schemeClr w14:val="tx1"/>
                  </w14:solidFill>
                </w14:textFill>
              </w:rPr>
            </w:pPr>
          </w:p>
        </w:tc>
        <w:tc>
          <w:tcPr>
            <w:tcW w:w="1279" w:type="dxa"/>
            <w:shd w:val="clear" w:color="auto" w:fill="auto"/>
            <w:vAlign w:val="center"/>
          </w:tcPr>
          <w:p w14:paraId="6D206030">
            <w:pPr>
              <w:widowControl/>
              <w:jc w:val="center"/>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项目申报的可行性</w:t>
            </w:r>
          </w:p>
        </w:tc>
        <w:tc>
          <w:tcPr>
            <w:tcW w:w="5876" w:type="dxa"/>
            <w:gridSpan w:val="4"/>
            <w:shd w:val="clear" w:color="auto" w:fill="auto"/>
            <w:vAlign w:val="center"/>
          </w:tcPr>
          <w:p w14:paraId="403E80E8">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保障学校的日常运转</w:t>
            </w:r>
          </w:p>
        </w:tc>
      </w:tr>
      <w:tr w14:paraId="58D2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5" w:hRule="atLeast"/>
        </w:trPr>
        <w:tc>
          <w:tcPr>
            <w:tcW w:w="1181" w:type="dxa"/>
            <w:shd w:val="clear" w:color="auto" w:fill="auto"/>
            <w:vAlign w:val="center"/>
          </w:tcPr>
          <w:p w14:paraId="2AAC5E96">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项目中长期目标</w:t>
            </w:r>
          </w:p>
        </w:tc>
        <w:tc>
          <w:tcPr>
            <w:tcW w:w="7155" w:type="dxa"/>
            <w:gridSpan w:val="5"/>
            <w:shd w:val="clear" w:color="auto" w:fill="auto"/>
            <w:vAlign w:val="center"/>
          </w:tcPr>
          <w:p w14:paraId="444A811C">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保障学校的日常运转</w:t>
            </w:r>
          </w:p>
        </w:tc>
      </w:tr>
      <w:tr w14:paraId="66AC3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4" w:hRule="atLeast"/>
        </w:trPr>
        <w:tc>
          <w:tcPr>
            <w:tcW w:w="1181" w:type="dxa"/>
            <w:shd w:val="clear" w:color="auto" w:fill="auto"/>
            <w:vAlign w:val="center"/>
          </w:tcPr>
          <w:p w14:paraId="42F351FC">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项目年度目标</w:t>
            </w:r>
          </w:p>
        </w:tc>
        <w:tc>
          <w:tcPr>
            <w:tcW w:w="7155" w:type="dxa"/>
            <w:gridSpan w:val="5"/>
            <w:shd w:val="clear" w:color="auto" w:fill="auto"/>
            <w:vAlign w:val="center"/>
          </w:tcPr>
          <w:p w14:paraId="0ADC604E">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lang w:bidi="ar"/>
                <w14:textFill>
                  <w14:solidFill>
                    <w14:schemeClr w14:val="tx1"/>
                  </w14:solidFill>
                </w14:textFill>
              </w:rPr>
              <w:t>保障日常维修维护需要。</w:t>
            </w:r>
          </w:p>
        </w:tc>
      </w:tr>
      <w:tr w14:paraId="227B0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0" w:hRule="atLeast"/>
        </w:trPr>
        <w:tc>
          <w:tcPr>
            <w:tcW w:w="1181" w:type="dxa"/>
            <w:shd w:val="clear" w:color="auto" w:fill="auto"/>
            <w:vAlign w:val="center"/>
          </w:tcPr>
          <w:p w14:paraId="16143DC6">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 xml:space="preserve">管理措施       </w:t>
            </w:r>
          </w:p>
          <w:p w14:paraId="75BD1853">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（制度措施）</w:t>
            </w:r>
          </w:p>
        </w:tc>
        <w:tc>
          <w:tcPr>
            <w:tcW w:w="7155" w:type="dxa"/>
            <w:gridSpan w:val="5"/>
            <w:shd w:val="clear" w:color="auto" w:fill="auto"/>
            <w:vAlign w:val="center"/>
          </w:tcPr>
          <w:p w14:paraId="3260A9AF">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sz w:val="20"/>
                <w:lang w:bidi="ar"/>
                <w14:textFill>
                  <w14:solidFill>
                    <w14:schemeClr w14:val="tx1"/>
                  </w14:solidFill>
                </w14:textFill>
              </w:rPr>
              <w:t>保障日常维修维护需要。</w:t>
            </w:r>
          </w:p>
        </w:tc>
      </w:tr>
      <w:tr w14:paraId="716CB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4057A9D4">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shd w:val="clear" w:color="auto" w:fill="auto"/>
            <w:vAlign w:val="center"/>
          </w:tcPr>
          <w:p w14:paraId="5CE1ACF8">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一级指标</w:t>
            </w:r>
          </w:p>
        </w:tc>
        <w:tc>
          <w:tcPr>
            <w:tcW w:w="1287" w:type="dxa"/>
            <w:shd w:val="clear" w:color="auto" w:fill="auto"/>
            <w:vAlign w:val="center"/>
          </w:tcPr>
          <w:p w14:paraId="3CA37AE9">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二级指标</w:t>
            </w:r>
          </w:p>
        </w:tc>
        <w:tc>
          <w:tcPr>
            <w:tcW w:w="2185" w:type="dxa"/>
            <w:gridSpan w:val="2"/>
            <w:shd w:val="clear" w:color="auto" w:fill="auto"/>
            <w:vAlign w:val="center"/>
          </w:tcPr>
          <w:p w14:paraId="424A16B1">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指标内容</w:t>
            </w:r>
          </w:p>
        </w:tc>
        <w:tc>
          <w:tcPr>
            <w:tcW w:w="2404" w:type="dxa"/>
            <w:shd w:val="clear" w:color="auto" w:fill="auto"/>
            <w:vAlign w:val="center"/>
          </w:tcPr>
          <w:p w14:paraId="2CB0D67B">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指标值</w:t>
            </w:r>
          </w:p>
        </w:tc>
      </w:tr>
      <w:tr w14:paraId="1054A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69DFF30B">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07D7FC7B">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投入指标</w:t>
            </w:r>
          </w:p>
        </w:tc>
        <w:tc>
          <w:tcPr>
            <w:tcW w:w="1287" w:type="dxa"/>
            <w:shd w:val="clear" w:color="auto" w:fill="auto"/>
            <w:vAlign w:val="center"/>
          </w:tcPr>
          <w:p w14:paraId="73DE535B">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测算明细</w:t>
            </w:r>
          </w:p>
        </w:tc>
        <w:tc>
          <w:tcPr>
            <w:tcW w:w="2185" w:type="dxa"/>
            <w:gridSpan w:val="2"/>
            <w:shd w:val="clear" w:color="auto" w:fill="auto"/>
            <w:vAlign w:val="center"/>
          </w:tcPr>
          <w:p w14:paraId="56E1C7BF">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2604DC9C">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0FFDB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1E7814BA">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4D19DC2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投入指标</w:t>
            </w:r>
          </w:p>
        </w:tc>
        <w:tc>
          <w:tcPr>
            <w:tcW w:w="1287" w:type="dxa"/>
            <w:shd w:val="clear" w:color="auto" w:fill="auto"/>
            <w:vAlign w:val="center"/>
          </w:tcPr>
          <w:p w14:paraId="6C4942D6">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项目周期</w:t>
            </w:r>
          </w:p>
        </w:tc>
        <w:tc>
          <w:tcPr>
            <w:tcW w:w="2185" w:type="dxa"/>
            <w:gridSpan w:val="2"/>
            <w:shd w:val="clear" w:color="auto" w:fill="auto"/>
            <w:vAlign w:val="center"/>
          </w:tcPr>
          <w:p w14:paraId="6A453F40">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一年</w:t>
            </w:r>
          </w:p>
        </w:tc>
        <w:tc>
          <w:tcPr>
            <w:tcW w:w="2404" w:type="dxa"/>
            <w:shd w:val="clear" w:color="auto" w:fill="auto"/>
            <w:vAlign w:val="center"/>
          </w:tcPr>
          <w:p w14:paraId="4EEB93CD">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7B355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614BAEEA">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156E2F03">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投入指标</w:t>
            </w:r>
          </w:p>
        </w:tc>
        <w:tc>
          <w:tcPr>
            <w:tcW w:w="1287" w:type="dxa"/>
            <w:shd w:val="clear" w:color="auto" w:fill="auto"/>
            <w:vAlign w:val="center"/>
          </w:tcPr>
          <w:p w14:paraId="7D1F9B8B">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资金支出进度</w:t>
            </w:r>
          </w:p>
        </w:tc>
        <w:tc>
          <w:tcPr>
            <w:tcW w:w="2185" w:type="dxa"/>
            <w:gridSpan w:val="2"/>
            <w:shd w:val="clear" w:color="auto" w:fill="auto"/>
            <w:vAlign w:val="center"/>
          </w:tcPr>
          <w:p w14:paraId="7A0DDE62">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777011CC">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20D86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5DBB2FEA">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2E3DC0D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vMerge w:val="restart"/>
            <w:shd w:val="clear" w:color="auto" w:fill="auto"/>
            <w:vAlign w:val="center"/>
          </w:tcPr>
          <w:p w14:paraId="44867F98">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数量指标</w:t>
            </w:r>
          </w:p>
        </w:tc>
        <w:tc>
          <w:tcPr>
            <w:tcW w:w="2185" w:type="dxa"/>
            <w:gridSpan w:val="2"/>
            <w:shd w:val="clear" w:color="auto" w:fill="auto"/>
            <w:vAlign w:val="center"/>
          </w:tcPr>
          <w:p w14:paraId="0A2E9B92">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788C6967">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3A276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01A8EBE0">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4453B351">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vMerge w:val="continue"/>
            <w:shd w:val="clear" w:color="auto" w:fill="auto"/>
            <w:vAlign w:val="center"/>
          </w:tcPr>
          <w:p w14:paraId="2A090701">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数量指标</w:t>
            </w:r>
          </w:p>
        </w:tc>
        <w:tc>
          <w:tcPr>
            <w:tcW w:w="2185" w:type="dxa"/>
            <w:gridSpan w:val="2"/>
            <w:shd w:val="clear" w:color="auto" w:fill="auto"/>
            <w:vAlign w:val="center"/>
          </w:tcPr>
          <w:p w14:paraId="3B6E69AA">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62C9467C">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3DDDD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70D8FF41">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09AFC2FD">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vMerge w:val="restart"/>
            <w:shd w:val="clear" w:color="auto" w:fill="auto"/>
            <w:vAlign w:val="center"/>
          </w:tcPr>
          <w:p w14:paraId="3930C08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质量指标</w:t>
            </w:r>
          </w:p>
        </w:tc>
        <w:tc>
          <w:tcPr>
            <w:tcW w:w="2185" w:type="dxa"/>
            <w:gridSpan w:val="2"/>
            <w:shd w:val="clear" w:color="auto" w:fill="auto"/>
            <w:vAlign w:val="center"/>
          </w:tcPr>
          <w:p w14:paraId="2E4EE0D3">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3F0E7BC5">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31D4E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349B870F">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64747DFC">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vMerge w:val="continue"/>
            <w:shd w:val="clear" w:color="auto" w:fill="auto"/>
            <w:vAlign w:val="center"/>
          </w:tcPr>
          <w:p w14:paraId="1A63AAFC">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质量指标</w:t>
            </w:r>
          </w:p>
        </w:tc>
        <w:tc>
          <w:tcPr>
            <w:tcW w:w="2185" w:type="dxa"/>
            <w:gridSpan w:val="2"/>
            <w:shd w:val="clear" w:color="auto" w:fill="auto"/>
            <w:vAlign w:val="center"/>
          </w:tcPr>
          <w:p w14:paraId="6C31175B">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317079BA">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7C1F8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509CC864">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715FA6D2">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shd w:val="clear" w:color="auto" w:fill="auto"/>
            <w:vAlign w:val="center"/>
          </w:tcPr>
          <w:p w14:paraId="66721BD0">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工作时效</w:t>
            </w:r>
          </w:p>
        </w:tc>
        <w:tc>
          <w:tcPr>
            <w:tcW w:w="2185" w:type="dxa"/>
            <w:gridSpan w:val="2"/>
            <w:shd w:val="clear" w:color="auto" w:fill="auto"/>
            <w:vAlign w:val="center"/>
          </w:tcPr>
          <w:p w14:paraId="068C8FF5">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 xml:space="preserve">     </w:t>
            </w:r>
          </w:p>
        </w:tc>
        <w:tc>
          <w:tcPr>
            <w:tcW w:w="2404" w:type="dxa"/>
            <w:shd w:val="clear" w:color="auto" w:fill="auto"/>
            <w:vAlign w:val="center"/>
          </w:tcPr>
          <w:p w14:paraId="115C680F">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66A6F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19FBB1D4">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0500C255">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20229907">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经济效益指标</w:t>
            </w:r>
          </w:p>
        </w:tc>
        <w:tc>
          <w:tcPr>
            <w:tcW w:w="2185" w:type="dxa"/>
            <w:gridSpan w:val="2"/>
            <w:shd w:val="clear" w:color="auto" w:fill="auto"/>
            <w:vAlign w:val="center"/>
          </w:tcPr>
          <w:p w14:paraId="461400F4">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7A017148">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1F5F2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39ACF7B5">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63A3661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continue"/>
            <w:shd w:val="clear" w:color="auto" w:fill="auto"/>
            <w:vAlign w:val="center"/>
          </w:tcPr>
          <w:p w14:paraId="3D33C739">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经济效益指标</w:t>
            </w:r>
          </w:p>
        </w:tc>
        <w:tc>
          <w:tcPr>
            <w:tcW w:w="2185" w:type="dxa"/>
            <w:gridSpan w:val="2"/>
            <w:shd w:val="clear" w:color="auto" w:fill="auto"/>
            <w:vAlign w:val="center"/>
          </w:tcPr>
          <w:p w14:paraId="1F1282D3">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7DDC59F3">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28D8C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33B754C6">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363F85E4">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462DD175">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社会效益指标</w:t>
            </w:r>
          </w:p>
        </w:tc>
        <w:tc>
          <w:tcPr>
            <w:tcW w:w="2185" w:type="dxa"/>
            <w:gridSpan w:val="2"/>
            <w:shd w:val="clear" w:color="auto" w:fill="auto"/>
            <w:vAlign w:val="center"/>
          </w:tcPr>
          <w:p w14:paraId="25E6155E">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05855816">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08DD7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1E7ECA18">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6BA73B82">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continue"/>
            <w:shd w:val="clear" w:color="auto" w:fill="auto"/>
            <w:vAlign w:val="center"/>
          </w:tcPr>
          <w:p w14:paraId="7CBD75EE">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社会效益指标</w:t>
            </w:r>
          </w:p>
        </w:tc>
        <w:tc>
          <w:tcPr>
            <w:tcW w:w="2185" w:type="dxa"/>
            <w:gridSpan w:val="2"/>
            <w:shd w:val="clear" w:color="auto" w:fill="auto"/>
            <w:vAlign w:val="center"/>
          </w:tcPr>
          <w:p w14:paraId="22B6003B">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54011870">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6863D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754910B1">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21C54B42">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0656DB4B">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生态效益指标</w:t>
            </w:r>
          </w:p>
        </w:tc>
        <w:tc>
          <w:tcPr>
            <w:tcW w:w="2185" w:type="dxa"/>
            <w:gridSpan w:val="2"/>
            <w:shd w:val="clear" w:color="auto" w:fill="auto"/>
            <w:vAlign w:val="center"/>
          </w:tcPr>
          <w:p w14:paraId="7BE9762C">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6237C585">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750D6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278DA2D1">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6C68F097">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continue"/>
            <w:shd w:val="clear" w:color="auto" w:fill="auto"/>
            <w:vAlign w:val="center"/>
          </w:tcPr>
          <w:p w14:paraId="2FE4692D">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生态效益指标</w:t>
            </w:r>
          </w:p>
        </w:tc>
        <w:tc>
          <w:tcPr>
            <w:tcW w:w="2185" w:type="dxa"/>
            <w:gridSpan w:val="2"/>
            <w:shd w:val="clear" w:color="auto" w:fill="auto"/>
            <w:vAlign w:val="center"/>
          </w:tcPr>
          <w:p w14:paraId="3E872437">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6DE4CE9F">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0E636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543256F2">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2AC935D4">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6E4CC484">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可持续影响</w:t>
            </w:r>
          </w:p>
        </w:tc>
        <w:tc>
          <w:tcPr>
            <w:tcW w:w="2185" w:type="dxa"/>
            <w:gridSpan w:val="2"/>
            <w:shd w:val="clear" w:color="auto" w:fill="auto"/>
            <w:vAlign w:val="center"/>
          </w:tcPr>
          <w:p w14:paraId="45C2FA33">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6521A878">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3E67E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1626021E">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054FA20F">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continue"/>
            <w:shd w:val="clear" w:color="auto" w:fill="auto"/>
            <w:vAlign w:val="center"/>
          </w:tcPr>
          <w:p w14:paraId="00D98C6E">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可持续影响</w:t>
            </w:r>
          </w:p>
        </w:tc>
        <w:tc>
          <w:tcPr>
            <w:tcW w:w="2185" w:type="dxa"/>
            <w:gridSpan w:val="2"/>
            <w:shd w:val="clear" w:color="auto" w:fill="auto"/>
            <w:vAlign w:val="center"/>
          </w:tcPr>
          <w:p w14:paraId="7C3B97F2">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75F5D3CB">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709C2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7FB275E1">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50A97AB3">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4BF87F08">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服务对象满意度指标</w:t>
            </w:r>
          </w:p>
        </w:tc>
        <w:tc>
          <w:tcPr>
            <w:tcW w:w="2185" w:type="dxa"/>
            <w:gridSpan w:val="2"/>
            <w:shd w:val="clear" w:color="auto" w:fill="auto"/>
            <w:vAlign w:val="center"/>
          </w:tcPr>
          <w:p w14:paraId="49D7A984">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7C7AE42B">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0E358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1874AB8A">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2914DF3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continue"/>
            <w:shd w:val="clear" w:color="auto" w:fill="auto"/>
            <w:vAlign w:val="center"/>
          </w:tcPr>
          <w:p w14:paraId="22BE6F37">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服务对象满意度指标</w:t>
            </w:r>
          </w:p>
        </w:tc>
        <w:tc>
          <w:tcPr>
            <w:tcW w:w="2185" w:type="dxa"/>
            <w:gridSpan w:val="2"/>
            <w:shd w:val="clear" w:color="auto" w:fill="auto"/>
            <w:vAlign w:val="center"/>
          </w:tcPr>
          <w:p w14:paraId="5F7CEC70">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242D8CA2">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bl>
    <w:p w14:paraId="05FD0906">
      <w:pPr>
        <w:rPr>
          <w:rFonts w:ascii="仿宋_GB2312" w:hAnsi="宋体" w:eastAsia="仿宋_GB2312" w:cs="宋体"/>
          <w:color w:val="FF0000"/>
          <w:sz w:val="32"/>
          <w:szCs w:val="32"/>
        </w:rPr>
      </w:pPr>
    </w:p>
    <w:tbl>
      <w:tblPr>
        <w:tblStyle w:val="9"/>
        <w:tblW w:w="8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80"/>
        <w:gridCol w:w="1279"/>
        <w:gridCol w:w="1287"/>
        <w:gridCol w:w="1093"/>
        <w:gridCol w:w="1092"/>
        <w:gridCol w:w="2405"/>
      </w:tblGrid>
      <w:tr w14:paraId="5048B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5" w:hRule="atLeast"/>
        </w:trPr>
        <w:tc>
          <w:tcPr>
            <w:tcW w:w="8336" w:type="dxa"/>
            <w:gridSpan w:val="6"/>
            <w:shd w:val="clear" w:color="auto" w:fill="auto"/>
            <w:vAlign w:val="center"/>
          </w:tcPr>
          <w:p w14:paraId="618E602A">
            <w:pPr>
              <w:widowControl/>
              <w:jc w:val="center"/>
              <w:textAlignment w:val="center"/>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bCs/>
                <w:color w:val="000000" w:themeColor="text1"/>
                <w:sz w:val="36"/>
                <w:szCs w:val="36"/>
                <w:shd w:val="clear" w:color="auto" w:fill="FFFFFF"/>
                <w14:textFill>
                  <w14:solidFill>
                    <w14:schemeClr w14:val="tx1"/>
                  </w14:solidFill>
                </w14:textFill>
              </w:rPr>
              <w:t>项目支出绩效目标申报表</w:t>
            </w:r>
          </w:p>
        </w:tc>
      </w:tr>
      <w:tr w14:paraId="0AB71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8336" w:type="dxa"/>
            <w:gridSpan w:val="6"/>
            <w:shd w:val="clear" w:color="auto" w:fill="auto"/>
            <w:vAlign w:val="center"/>
          </w:tcPr>
          <w:p w14:paraId="47CE9A0F">
            <w:pPr>
              <w:widowControl/>
              <w:jc w:val="center"/>
              <w:textAlignment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lang w:bidi="ar"/>
                <w14:textFill>
                  <w14:solidFill>
                    <w14:schemeClr w14:val="tx1"/>
                  </w14:solidFill>
                </w14:textFill>
              </w:rPr>
              <w:t>（2019年度）</w:t>
            </w:r>
          </w:p>
        </w:tc>
      </w:tr>
      <w:tr w14:paraId="3182C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4" w:hRule="atLeast"/>
        </w:trPr>
        <w:tc>
          <w:tcPr>
            <w:tcW w:w="1181" w:type="dxa"/>
            <w:shd w:val="clear" w:color="auto" w:fill="auto"/>
            <w:vAlign w:val="center"/>
          </w:tcPr>
          <w:p w14:paraId="026E0D39">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项目名称</w:t>
            </w:r>
          </w:p>
        </w:tc>
        <w:tc>
          <w:tcPr>
            <w:tcW w:w="1279" w:type="dxa"/>
            <w:shd w:val="clear" w:color="auto" w:fill="auto"/>
            <w:vAlign w:val="center"/>
          </w:tcPr>
          <w:p w14:paraId="380105D8">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专项教育（含国防教育）</w:t>
            </w:r>
          </w:p>
        </w:tc>
        <w:tc>
          <w:tcPr>
            <w:tcW w:w="1286" w:type="dxa"/>
            <w:shd w:val="clear" w:color="auto" w:fill="auto"/>
            <w:vAlign w:val="center"/>
          </w:tcPr>
          <w:p w14:paraId="0B465808">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支出领域</w:t>
            </w:r>
          </w:p>
        </w:tc>
        <w:tc>
          <w:tcPr>
            <w:tcW w:w="4590" w:type="dxa"/>
            <w:gridSpan w:val="3"/>
            <w:shd w:val="clear" w:color="auto" w:fill="auto"/>
            <w:vAlign w:val="center"/>
          </w:tcPr>
          <w:p w14:paraId="14549B2A">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基础设施建设类</w:t>
            </w:r>
          </w:p>
        </w:tc>
      </w:tr>
      <w:tr w14:paraId="199CF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8" w:hRule="atLeast"/>
        </w:trPr>
        <w:tc>
          <w:tcPr>
            <w:tcW w:w="1181" w:type="dxa"/>
            <w:shd w:val="clear" w:color="auto" w:fill="auto"/>
            <w:vAlign w:val="center"/>
          </w:tcPr>
          <w:p w14:paraId="046E6020">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项目主管部门</w:t>
            </w:r>
          </w:p>
        </w:tc>
        <w:tc>
          <w:tcPr>
            <w:tcW w:w="1279" w:type="dxa"/>
            <w:shd w:val="clear" w:color="auto" w:fill="auto"/>
            <w:vAlign w:val="center"/>
          </w:tcPr>
          <w:p w14:paraId="500EF17D">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lang w:bidi="ar"/>
                <w14:textFill>
                  <w14:solidFill>
                    <w14:schemeClr w14:val="tx1"/>
                  </w14:solidFill>
                </w14:textFill>
              </w:rPr>
              <w:t>深圳市龙华区教育局</w:t>
            </w:r>
          </w:p>
        </w:tc>
        <w:tc>
          <w:tcPr>
            <w:tcW w:w="1286" w:type="dxa"/>
            <w:shd w:val="clear" w:color="auto" w:fill="auto"/>
            <w:vAlign w:val="center"/>
          </w:tcPr>
          <w:p w14:paraId="6FCB898F">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项目类别</w:t>
            </w:r>
          </w:p>
        </w:tc>
        <w:tc>
          <w:tcPr>
            <w:tcW w:w="4590" w:type="dxa"/>
            <w:gridSpan w:val="3"/>
            <w:shd w:val="clear" w:color="auto" w:fill="auto"/>
            <w:vAlign w:val="center"/>
          </w:tcPr>
          <w:p w14:paraId="24E6D8A4">
            <w:pPr>
              <w:widowControl/>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部门预算一般性项目</w:t>
            </w:r>
          </w:p>
        </w:tc>
      </w:tr>
      <w:tr w14:paraId="66B50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0" w:hRule="atLeast"/>
        </w:trPr>
        <w:tc>
          <w:tcPr>
            <w:tcW w:w="1181" w:type="dxa"/>
            <w:shd w:val="clear" w:color="auto" w:fill="auto"/>
            <w:vAlign w:val="center"/>
          </w:tcPr>
          <w:p w14:paraId="6593275D">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项目实施单位</w:t>
            </w:r>
          </w:p>
        </w:tc>
        <w:tc>
          <w:tcPr>
            <w:tcW w:w="1279" w:type="dxa"/>
            <w:shd w:val="clear" w:color="auto" w:fill="auto"/>
            <w:vAlign w:val="center"/>
          </w:tcPr>
          <w:p w14:paraId="7DB7266A">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lang w:bidi="ar"/>
                <w14:textFill>
                  <w14:solidFill>
                    <w14:schemeClr w14:val="tx1"/>
                  </w14:solidFill>
                </w14:textFill>
              </w:rPr>
              <w:t>深圳市龙华区第三实验学校</w:t>
            </w:r>
          </w:p>
        </w:tc>
        <w:tc>
          <w:tcPr>
            <w:tcW w:w="1286" w:type="dxa"/>
            <w:shd w:val="clear" w:color="auto" w:fill="auto"/>
            <w:vAlign w:val="center"/>
          </w:tcPr>
          <w:p w14:paraId="7F8859B4">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项目联系人</w:t>
            </w:r>
          </w:p>
        </w:tc>
        <w:tc>
          <w:tcPr>
            <w:tcW w:w="1093" w:type="dxa"/>
            <w:shd w:val="clear" w:color="auto" w:fill="auto"/>
            <w:vAlign w:val="center"/>
          </w:tcPr>
          <w:p w14:paraId="3CA62EEE">
            <w:pPr>
              <w:widowControl/>
              <w:jc w:val="left"/>
              <w:textAlignment w:val="center"/>
              <w:rPr>
                <w:rFonts w:ascii="仿宋" w:hAnsi="仿宋" w:eastAsia="仿宋" w:cs="仿宋"/>
                <w:color w:val="000000" w:themeColor="text1"/>
                <w:sz w:val="20"/>
                <w14:textFill>
                  <w14:solidFill>
                    <w14:schemeClr w14:val="tx1"/>
                  </w14:solidFill>
                </w14:textFill>
              </w:rPr>
            </w:pPr>
          </w:p>
        </w:tc>
        <w:tc>
          <w:tcPr>
            <w:tcW w:w="1092" w:type="dxa"/>
            <w:shd w:val="clear" w:color="auto" w:fill="auto"/>
            <w:vAlign w:val="center"/>
          </w:tcPr>
          <w:p w14:paraId="27F85652">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联系电话</w:t>
            </w:r>
          </w:p>
        </w:tc>
        <w:tc>
          <w:tcPr>
            <w:tcW w:w="2405" w:type="dxa"/>
            <w:shd w:val="clear" w:color="auto" w:fill="auto"/>
            <w:vAlign w:val="center"/>
          </w:tcPr>
          <w:p w14:paraId="0D5D70DB">
            <w:pPr>
              <w:widowControl/>
              <w:jc w:val="left"/>
              <w:textAlignment w:val="center"/>
              <w:rPr>
                <w:rFonts w:ascii="仿宋" w:hAnsi="仿宋" w:eastAsia="仿宋" w:cs="仿宋"/>
                <w:color w:val="000000" w:themeColor="text1"/>
                <w:sz w:val="20"/>
                <w14:textFill>
                  <w14:solidFill>
                    <w14:schemeClr w14:val="tx1"/>
                  </w14:solidFill>
                </w14:textFill>
              </w:rPr>
            </w:pPr>
          </w:p>
        </w:tc>
      </w:tr>
      <w:tr w14:paraId="6ED6A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5" w:hRule="atLeast"/>
        </w:trPr>
        <w:tc>
          <w:tcPr>
            <w:tcW w:w="1181" w:type="dxa"/>
            <w:shd w:val="clear" w:color="auto" w:fill="auto"/>
            <w:vAlign w:val="center"/>
          </w:tcPr>
          <w:p w14:paraId="76EFC3D0">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项目资金</w:t>
            </w:r>
          </w:p>
        </w:tc>
        <w:tc>
          <w:tcPr>
            <w:tcW w:w="1279" w:type="dxa"/>
            <w:shd w:val="clear" w:color="auto" w:fill="auto"/>
            <w:vAlign w:val="center"/>
          </w:tcPr>
          <w:p w14:paraId="0BBF7696">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65</w:t>
            </w:r>
          </w:p>
        </w:tc>
        <w:tc>
          <w:tcPr>
            <w:tcW w:w="1286" w:type="dxa"/>
            <w:shd w:val="clear" w:color="auto" w:fill="auto"/>
            <w:vAlign w:val="center"/>
          </w:tcPr>
          <w:p w14:paraId="34A9F27F">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其中：财政拨款</w:t>
            </w:r>
          </w:p>
        </w:tc>
        <w:tc>
          <w:tcPr>
            <w:tcW w:w="1093" w:type="dxa"/>
            <w:shd w:val="clear" w:color="auto" w:fill="auto"/>
            <w:vAlign w:val="center"/>
          </w:tcPr>
          <w:p w14:paraId="46444991">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65</w:t>
            </w:r>
          </w:p>
        </w:tc>
        <w:tc>
          <w:tcPr>
            <w:tcW w:w="1092" w:type="dxa"/>
            <w:shd w:val="clear" w:color="auto" w:fill="auto"/>
            <w:vAlign w:val="center"/>
          </w:tcPr>
          <w:p w14:paraId="7EEBEFD1">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其他资金</w:t>
            </w:r>
          </w:p>
        </w:tc>
        <w:tc>
          <w:tcPr>
            <w:tcW w:w="2405" w:type="dxa"/>
            <w:shd w:val="clear" w:color="auto" w:fill="auto"/>
            <w:vAlign w:val="center"/>
          </w:tcPr>
          <w:p w14:paraId="0CB4775E">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0</w:t>
            </w:r>
          </w:p>
        </w:tc>
      </w:tr>
      <w:tr w14:paraId="0C66B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6" w:hRule="atLeast"/>
        </w:trPr>
        <w:tc>
          <w:tcPr>
            <w:tcW w:w="1181" w:type="dxa"/>
            <w:shd w:val="clear" w:color="auto" w:fill="auto"/>
            <w:vAlign w:val="center"/>
          </w:tcPr>
          <w:p w14:paraId="6004F8EC">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项目概况</w:t>
            </w:r>
          </w:p>
        </w:tc>
        <w:tc>
          <w:tcPr>
            <w:tcW w:w="7155" w:type="dxa"/>
            <w:gridSpan w:val="5"/>
            <w:shd w:val="clear" w:color="auto" w:fill="auto"/>
            <w:vAlign w:val="center"/>
          </w:tcPr>
          <w:p w14:paraId="23ED448B">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（1）专项教育40万； （2）德育活动经费25万； 含特色教育，素质教育，学校、国防教育、班级活动，社团活动等。</w:t>
            </w:r>
          </w:p>
        </w:tc>
      </w:tr>
      <w:tr w14:paraId="5B4E0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99" w:hRule="atLeast"/>
        </w:trPr>
        <w:tc>
          <w:tcPr>
            <w:tcW w:w="1181" w:type="dxa"/>
            <w:vMerge w:val="restart"/>
            <w:shd w:val="clear" w:color="auto" w:fill="auto"/>
            <w:vAlign w:val="center"/>
          </w:tcPr>
          <w:p w14:paraId="5B8C4B31">
            <w:pPr>
              <w:widowControl/>
              <w:jc w:val="center"/>
              <w:textAlignment w:val="center"/>
              <w:rPr>
                <w:rFonts w:ascii="仿宋" w:hAnsi="仿宋" w:eastAsia="仿宋" w:cs="仿宋"/>
                <w:b/>
                <w:color w:val="000000" w:themeColor="text1"/>
                <w:sz w:val="20"/>
                <w:lang w:bidi="ar"/>
                <w14:textFill>
                  <w14:solidFill>
                    <w14:schemeClr w14:val="tx1"/>
                  </w14:solidFill>
                </w14:textFill>
              </w:rPr>
            </w:pPr>
          </w:p>
          <w:p w14:paraId="7A05C5C0">
            <w:pPr>
              <w:jc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项目立项情况</w:t>
            </w:r>
          </w:p>
        </w:tc>
        <w:tc>
          <w:tcPr>
            <w:tcW w:w="1279" w:type="dxa"/>
            <w:shd w:val="clear" w:color="auto" w:fill="auto"/>
            <w:vAlign w:val="center"/>
          </w:tcPr>
          <w:p w14:paraId="21FEC7C4">
            <w:pPr>
              <w:widowControl/>
              <w:jc w:val="center"/>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项目设立的依据</w:t>
            </w:r>
          </w:p>
        </w:tc>
        <w:tc>
          <w:tcPr>
            <w:tcW w:w="5876" w:type="dxa"/>
            <w:gridSpan w:val="4"/>
            <w:shd w:val="clear" w:color="auto" w:fill="auto"/>
            <w:vAlign w:val="center"/>
          </w:tcPr>
          <w:p w14:paraId="0B809B66">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根据九年义务教育需要，全面发展德智体美劳素质教育需要。</w:t>
            </w:r>
          </w:p>
        </w:tc>
      </w:tr>
      <w:tr w14:paraId="491E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80" w:hRule="atLeast"/>
        </w:trPr>
        <w:tc>
          <w:tcPr>
            <w:tcW w:w="1181" w:type="dxa"/>
            <w:vMerge w:val="continue"/>
            <w:shd w:val="clear" w:color="auto" w:fill="auto"/>
            <w:vAlign w:val="center"/>
          </w:tcPr>
          <w:p w14:paraId="6E4D5D6D">
            <w:pPr>
              <w:widowControl/>
              <w:jc w:val="center"/>
              <w:textAlignment w:val="center"/>
              <w:rPr>
                <w:rFonts w:ascii="仿宋" w:hAnsi="仿宋" w:eastAsia="仿宋" w:cs="仿宋"/>
                <w:b/>
                <w:color w:val="000000" w:themeColor="text1"/>
                <w:sz w:val="20"/>
                <w:lang w:bidi="ar"/>
                <w14:textFill>
                  <w14:solidFill>
                    <w14:schemeClr w14:val="tx1"/>
                  </w14:solidFill>
                </w14:textFill>
              </w:rPr>
            </w:pPr>
          </w:p>
        </w:tc>
        <w:tc>
          <w:tcPr>
            <w:tcW w:w="1279" w:type="dxa"/>
            <w:shd w:val="clear" w:color="auto" w:fill="auto"/>
            <w:vAlign w:val="center"/>
          </w:tcPr>
          <w:p w14:paraId="6BC31AE8">
            <w:pPr>
              <w:widowControl/>
              <w:jc w:val="center"/>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项目申报的必要性</w:t>
            </w:r>
          </w:p>
        </w:tc>
        <w:tc>
          <w:tcPr>
            <w:tcW w:w="5876" w:type="dxa"/>
            <w:gridSpan w:val="4"/>
            <w:shd w:val="clear" w:color="auto" w:fill="auto"/>
            <w:vAlign w:val="center"/>
          </w:tcPr>
          <w:p w14:paraId="4BF11C43">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根据九年义务教育需要，全面发展德智体美劳素质教育需要。</w:t>
            </w:r>
          </w:p>
        </w:tc>
      </w:tr>
      <w:tr w14:paraId="5304C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12" w:hRule="atLeast"/>
        </w:trPr>
        <w:tc>
          <w:tcPr>
            <w:tcW w:w="1181" w:type="dxa"/>
            <w:vMerge w:val="continue"/>
            <w:shd w:val="clear" w:color="auto" w:fill="auto"/>
            <w:vAlign w:val="center"/>
          </w:tcPr>
          <w:p w14:paraId="78355183">
            <w:pPr>
              <w:widowControl/>
              <w:jc w:val="center"/>
              <w:textAlignment w:val="center"/>
              <w:rPr>
                <w:rFonts w:ascii="仿宋" w:hAnsi="仿宋" w:eastAsia="仿宋" w:cs="仿宋"/>
                <w:b/>
                <w:color w:val="000000" w:themeColor="text1"/>
                <w:sz w:val="20"/>
                <w:lang w:bidi="ar"/>
                <w14:textFill>
                  <w14:solidFill>
                    <w14:schemeClr w14:val="tx1"/>
                  </w14:solidFill>
                </w14:textFill>
              </w:rPr>
            </w:pPr>
          </w:p>
        </w:tc>
        <w:tc>
          <w:tcPr>
            <w:tcW w:w="1279" w:type="dxa"/>
            <w:shd w:val="clear" w:color="auto" w:fill="auto"/>
            <w:vAlign w:val="center"/>
          </w:tcPr>
          <w:p w14:paraId="7774A871">
            <w:pPr>
              <w:widowControl/>
              <w:jc w:val="center"/>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项目申报的可行性</w:t>
            </w:r>
          </w:p>
        </w:tc>
        <w:tc>
          <w:tcPr>
            <w:tcW w:w="5876" w:type="dxa"/>
            <w:gridSpan w:val="4"/>
            <w:shd w:val="clear" w:color="auto" w:fill="auto"/>
            <w:vAlign w:val="center"/>
          </w:tcPr>
          <w:p w14:paraId="53245547">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全面发展素质教育。</w:t>
            </w:r>
          </w:p>
        </w:tc>
      </w:tr>
      <w:tr w14:paraId="763EF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5" w:hRule="atLeast"/>
        </w:trPr>
        <w:tc>
          <w:tcPr>
            <w:tcW w:w="1181" w:type="dxa"/>
            <w:shd w:val="clear" w:color="auto" w:fill="auto"/>
            <w:vAlign w:val="center"/>
          </w:tcPr>
          <w:p w14:paraId="6478D923">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项目中长期目标</w:t>
            </w:r>
          </w:p>
        </w:tc>
        <w:tc>
          <w:tcPr>
            <w:tcW w:w="7155" w:type="dxa"/>
            <w:gridSpan w:val="5"/>
            <w:shd w:val="clear" w:color="auto" w:fill="auto"/>
            <w:vAlign w:val="center"/>
          </w:tcPr>
          <w:p w14:paraId="05DBA809">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塑造对社会有用的人。</w:t>
            </w:r>
          </w:p>
        </w:tc>
      </w:tr>
      <w:tr w14:paraId="3474E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4" w:hRule="atLeast"/>
        </w:trPr>
        <w:tc>
          <w:tcPr>
            <w:tcW w:w="1181" w:type="dxa"/>
            <w:shd w:val="clear" w:color="auto" w:fill="auto"/>
            <w:vAlign w:val="center"/>
          </w:tcPr>
          <w:p w14:paraId="2707B803">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项目年度目标</w:t>
            </w:r>
          </w:p>
        </w:tc>
        <w:tc>
          <w:tcPr>
            <w:tcW w:w="7155" w:type="dxa"/>
            <w:gridSpan w:val="5"/>
            <w:shd w:val="clear" w:color="auto" w:fill="auto"/>
            <w:vAlign w:val="center"/>
          </w:tcPr>
          <w:p w14:paraId="6E8D92BE">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lang w:bidi="ar"/>
                <w14:textFill>
                  <w14:solidFill>
                    <w14:schemeClr w14:val="tx1"/>
                  </w14:solidFill>
                </w14:textFill>
              </w:rPr>
              <w:t>保障特色教育，素质教育，学校、班级活动，社团活动等顺利开展。</w:t>
            </w:r>
          </w:p>
        </w:tc>
      </w:tr>
      <w:tr w14:paraId="2E55D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0" w:hRule="atLeast"/>
        </w:trPr>
        <w:tc>
          <w:tcPr>
            <w:tcW w:w="1181" w:type="dxa"/>
            <w:shd w:val="clear" w:color="auto" w:fill="auto"/>
            <w:vAlign w:val="center"/>
          </w:tcPr>
          <w:p w14:paraId="41855577">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 xml:space="preserve">管理措施       </w:t>
            </w:r>
          </w:p>
          <w:p w14:paraId="7F569FB6">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（制度措施）</w:t>
            </w:r>
          </w:p>
        </w:tc>
        <w:tc>
          <w:tcPr>
            <w:tcW w:w="7155" w:type="dxa"/>
            <w:gridSpan w:val="5"/>
            <w:shd w:val="clear" w:color="auto" w:fill="auto"/>
            <w:vAlign w:val="center"/>
          </w:tcPr>
          <w:p w14:paraId="4B822DED">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sz w:val="20"/>
                <w:lang w:bidi="ar"/>
                <w14:textFill>
                  <w14:solidFill>
                    <w14:schemeClr w14:val="tx1"/>
                  </w14:solidFill>
                </w14:textFill>
              </w:rPr>
              <w:t>根据活动方案执行。</w:t>
            </w:r>
          </w:p>
        </w:tc>
      </w:tr>
      <w:tr w14:paraId="74CC5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33D85D96">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shd w:val="clear" w:color="auto" w:fill="auto"/>
            <w:vAlign w:val="center"/>
          </w:tcPr>
          <w:p w14:paraId="25DBBC15">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一级指标</w:t>
            </w:r>
          </w:p>
        </w:tc>
        <w:tc>
          <w:tcPr>
            <w:tcW w:w="1287" w:type="dxa"/>
            <w:shd w:val="clear" w:color="auto" w:fill="auto"/>
            <w:vAlign w:val="center"/>
          </w:tcPr>
          <w:p w14:paraId="2D65504C">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二级指标</w:t>
            </w:r>
          </w:p>
        </w:tc>
        <w:tc>
          <w:tcPr>
            <w:tcW w:w="2185" w:type="dxa"/>
            <w:gridSpan w:val="2"/>
            <w:shd w:val="clear" w:color="auto" w:fill="auto"/>
            <w:vAlign w:val="center"/>
          </w:tcPr>
          <w:p w14:paraId="538E13D0">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指标内容</w:t>
            </w:r>
          </w:p>
        </w:tc>
        <w:tc>
          <w:tcPr>
            <w:tcW w:w="2404" w:type="dxa"/>
            <w:shd w:val="clear" w:color="auto" w:fill="auto"/>
            <w:vAlign w:val="center"/>
          </w:tcPr>
          <w:p w14:paraId="1A2A08E4">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指标值</w:t>
            </w:r>
          </w:p>
        </w:tc>
      </w:tr>
      <w:tr w14:paraId="4E3E6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5D19BBBE">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47AA0DF2">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投入指标</w:t>
            </w:r>
          </w:p>
        </w:tc>
        <w:tc>
          <w:tcPr>
            <w:tcW w:w="1287" w:type="dxa"/>
            <w:shd w:val="clear" w:color="auto" w:fill="auto"/>
            <w:vAlign w:val="center"/>
          </w:tcPr>
          <w:p w14:paraId="380DC775">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测算明细</w:t>
            </w:r>
          </w:p>
        </w:tc>
        <w:tc>
          <w:tcPr>
            <w:tcW w:w="2185" w:type="dxa"/>
            <w:gridSpan w:val="2"/>
            <w:shd w:val="clear" w:color="auto" w:fill="auto"/>
            <w:vAlign w:val="center"/>
          </w:tcPr>
          <w:p w14:paraId="0734B295">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（1）专项教育40万； （2）德育活动经费25万； 含特色教育，素质教育，学校、班级活动，国防教育，社团活动等。</w:t>
            </w:r>
          </w:p>
        </w:tc>
        <w:tc>
          <w:tcPr>
            <w:tcW w:w="2404" w:type="dxa"/>
            <w:shd w:val="clear" w:color="auto" w:fill="auto"/>
            <w:vAlign w:val="center"/>
          </w:tcPr>
          <w:p w14:paraId="3787AAF6">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3E875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7EDF0BB9">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6267CC9F">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投入指标</w:t>
            </w:r>
          </w:p>
        </w:tc>
        <w:tc>
          <w:tcPr>
            <w:tcW w:w="1287" w:type="dxa"/>
            <w:shd w:val="clear" w:color="auto" w:fill="auto"/>
            <w:vAlign w:val="center"/>
          </w:tcPr>
          <w:p w14:paraId="05A657BD">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项目周期</w:t>
            </w:r>
          </w:p>
        </w:tc>
        <w:tc>
          <w:tcPr>
            <w:tcW w:w="2185" w:type="dxa"/>
            <w:gridSpan w:val="2"/>
            <w:shd w:val="clear" w:color="auto" w:fill="auto"/>
            <w:vAlign w:val="center"/>
          </w:tcPr>
          <w:p w14:paraId="11CC2876">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一学年</w:t>
            </w:r>
          </w:p>
        </w:tc>
        <w:tc>
          <w:tcPr>
            <w:tcW w:w="2404" w:type="dxa"/>
            <w:shd w:val="clear" w:color="auto" w:fill="auto"/>
            <w:vAlign w:val="center"/>
          </w:tcPr>
          <w:p w14:paraId="40167DF6">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138B4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4DE069CD">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2CC5EBD5">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投入指标</w:t>
            </w:r>
          </w:p>
        </w:tc>
        <w:tc>
          <w:tcPr>
            <w:tcW w:w="1287" w:type="dxa"/>
            <w:shd w:val="clear" w:color="auto" w:fill="auto"/>
            <w:vAlign w:val="center"/>
          </w:tcPr>
          <w:p w14:paraId="7F699D88">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资金支出进度</w:t>
            </w:r>
          </w:p>
        </w:tc>
        <w:tc>
          <w:tcPr>
            <w:tcW w:w="2185" w:type="dxa"/>
            <w:gridSpan w:val="2"/>
            <w:shd w:val="clear" w:color="auto" w:fill="auto"/>
            <w:vAlign w:val="center"/>
          </w:tcPr>
          <w:p w14:paraId="2FABAA43">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每季度25%</w:t>
            </w:r>
          </w:p>
        </w:tc>
        <w:tc>
          <w:tcPr>
            <w:tcW w:w="2404" w:type="dxa"/>
            <w:shd w:val="clear" w:color="auto" w:fill="auto"/>
            <w:vAlign w:val="center"/>
          </w:tcPr>
          <w:p w14:paraId="2ADBE602">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766E5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2D49F34E">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57E08808">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vMerge w:val="restart"/>
            <w:shd w:val="clear" w:color="auto" w:fill="auto"/>
            <w:vAlign w:val="center"/>
          </w:tcPr>
          <w:p w14:paraId="02B807FE">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数量指标</w:t>
            </w:r>
          </w:p>
        </w:tc>
        <w:tc>
          <w:tcPr>
            <w:tcW w:w="2185" w:type="dxa"/>
            <w:gridSpan w:val="2"/>
            <w:shd w:val="clear" w:color="auto" w:fill="auto"/>
            <w:vAlign w:val="center"/>
          </w:tcPr>
          <w:p w14:paraId="09D55054">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全员参与</w:t>
            </w:r>
          </w:p>
        </w:tc>
        <w:tc>
          <w:tcPr>
            <w:tcW w:w="2404" w:type="dxa"/>
            <w:shd w:val="clear" w:color="auto" w:fill="auto"/>
            <w:vAlign w:val="center"/>
          </w:tcPr>
          <w:p w14:paraId="7B562137">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56B6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235C84D7">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1C226BF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vMerge w:val="continue"/>
            <w:shd w:val="clear" w:color="auto" w:fill="auto"/>
            <w:vAlign w:val="center"/>
          </w:tcPr>
          <w:p w14:paraId="24DF7669">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数量指标</w:t>
            </w:r>
          </w:p>
        </w:tc>
        <w:tc>
          <w:tcPr>
            <w:tcW w:w="2185" w:type="dxa"/>
            <w:gridSpan w:val="2"/>
            <w:shd w:val="clear" w:color="auto" w:fill="auto"/>
            <w:vAlign w:val="center"/>
          </w:tcPr>
          <w:p w14:paraId="33B22C23">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1AE86C98">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74681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0970915F">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7C9C6A7C">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vMerge w:val="restart"/>
            <w:shd w:val="clear" w:color="auto" w:fill="auto"/>
            <w:vAlign w:val="center"/>
          </w:tcPr>
          <w:p w14:paraId="017FA32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质量指标</w:t>
            </w:r>
          </w:p>
        </w:tc>
        <w:tc>
          <w:tcPr>
            <w:tcW w:w="2185" w:type="dxa"/>
            <w:gridSpan w:val="2"/>
            <w:shd w:val="clear" w:color="auto" w:fill="auto"/>
            <w:vAlign w:val="center"/>
          </w:tcPr>
          <w:p w14:paraId="733EA299">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学生素养得到提升</w:t>
            </w:r>
          </w:p>
        </w:tc>
        <w:tc>
          <w:tcPr>
            <w:tcW w:w="2404" w:type="dxa"/>
            <w:shd w:val="clear" w:color="auto" w:fill="auto"/>
            <w:vAlign w:val="center"/>
          </w:tcPr>
          <w:p w14:paraId="570C9310">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29BFF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19921311">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45E92583">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vMerge w:val="continue"/>
            <w:shd w:val="clear" w:color="auto" w:fill="auto"/>
            <w:vAlign w:val="center"/>
          </w:tcPr>
          <w:p w14:paraId="51E48E02">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质量指标</w:t>
            </w:r>
          </w:p>
        </w:tc>
        <w:tc>
          <w:tcPr>
            <w:tcW w:w="2185" w:type="dxa"/>
            <w:gridSpan w:val="2"/>
            <w:shd w:val="clear" w:color="auto" w:fill="auto"/>
            <w:vAlign w:val="center"/>
          </w:tcPr>
          <w:p w14:paraId="55210DA7">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782FF63D">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08E5B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059AA762">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7C079A19">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shd w:val="clear" w:color="auto" w:fill="auto"/>
            <w:vAlign w:val="center"/>
          </w:tcPr>
          <w:p w14:paraId="30C85D08">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工作时效</w:t>
            </w:r>
          </w:p>
        </w:tc>
        <w:tc>
          <w:tcPr>
            <w:tcW w:w="2185" w:type="dxa"/>
            <w:gridSpan w:val="2"/>
            <w:shd w:val="clear" w:color="auto" w:fill="auto"/>
            <w:vAlign w:val="center"/>
          </w:tcPr>
          <w:p w14:paraId="034A78DF">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 xml:space="preserve">  一学年</w:t>
            </w:r>
          </w:p>
        </w:tc>
        <w:tc>
          <w:tcPr>
            <w:tcW w:w="2404" w:type="dxa"/>
            <w:shd w:val="clear" w:color="auto" w:fill="auto"/>
            <w:vAlign w:val="center"/>
          </w:tcPr>
          <w:p w14:paraId="186ABC41">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11D32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3871B3BD">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1B79B5C7">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1B161A43">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经济效益指标</w:t>
            </w:r>
          </w:p>
        </w:tc>
        <w:tc>
          <w:tcPr>
            <w:tcW w:w="2185" w:type="dxa"/>
            <w:gridSpan w:val="2"/>
            <w:shd w:val="clear" w:color="auto" w:fill="auto"/>
            <w:vAlign w:val="center"/>
          </w:tcPr>
          <w:p w14:paraId="520FF231">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35F33E84">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4867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4BBC042D">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5AC24EA1">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continue"/>
            <w:shd w:val="clear" w:color="auto" w:fill="auto"/>
            <w:vAlign w:val="center"/>
          </w:tcPr>
          <w:p w14:paraId="30A2DEB8">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经济效益指标</w:t>
            </w:r>
          </w:p>
        </w:tc>
        <w:tc>
          <w:tcPr>
            <w:tcW w:w="2185" w:type="dxa"/>
            <w:gridSpan w:val="2"/>
            <w:shd w:val="clear" w:color="auto" w:fill="auto"/>
            <w:vAlign w:val="center"/>
          </w:tcPr>
          <w:p w14:paraId="786CBDC1">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7A98363F">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33A85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5DFA39D7">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32512F17">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6B0C347F">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社会效益指标</w:t>
            </w:r>
          </w:p>
        </w:tc>
        <w:tc>
          <w:tcPr>
            <w:tcW w:w="2185" w:type="dxa"/>
            <w:gridSpan w:val="2"/>
            <w:shd w:val="clear" w:color="auto" w:fill="auto"/>
            <w:vAlign w:val="center"/>
          </w:tcPr>
          <w:p w14:paraId="15A257EE">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用正能量影响周围的人</w:t>
            </w:r>
          </w:p>
        </w:tc>
        <w:tc>
          <w:tcPr>
            <w:tcW w:w="2404" w:type="dxa"/>
            <w:shd w:val="clear" w:color="auto" w:fill="auto"/>
            <w:vAlign w:val="center"/>
          </w:tcPr>
          <w:p w14:paraId="64F0DB3C">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083EF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185F8F36">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0C480AA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continue"/>
            <w:shd w:val="clear" w:color="auto" w:fill="auto"/>
            <w:vAlign w:val="center"/>
          </w:tcPr>
          <w:p w14:paraId="528421F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社会效益指标</w:t>
            </w:r>
          </w:p>
        </w:tc>
        <w:tc>
          <w:tcPr>
            <w:tcW w:w="2185" w:type="dxa"/>
            <w:gridSpan w:val="2"/>
            <w:shd w:val="clear" w:color="auto" w:fill="auto"/>
            <w:vAlign w:val="center"/>
          </w:tcPr>
          <w:p w14:paraId="6CA0B78B">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0B3E84F6">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0F499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47F0166E">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04EEAD22">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169A23FB">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生态效益指标</w:t>
            </w:r>
          </w:p>
        </w:tc>
        <w:tc>
          <w:tcPr>
            <w:tcW w:w="2185" w:type="dxa"/>
            <w:gridSpan w:val="2"/>
            <w:shd w:val="clear" w:color="auto" w:fill="auto"/>
            <w:vAlign w:val="center"/>
          </w:tcPr>
          <w:p w14:paraId="0D10BF10">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1CA6DABD">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2D20D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526014DC">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58EAFC30">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continue"/>
            <w:shd w:val="clear" w:color="auto" w:fill="auto"/>
            <w:vAlign w:val="center"/>
          </w:tcPr>
          <w:p w14:paraId="12B07CE9">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生态效益指标</w:t>
            </w:r>
          </w:p>
        </w:tc>
        <w:tc>
          <w:tcPr>
            <w:tcW w:w="2185" w:type="dxa"/>
            <w:gridSpan w:val="2"/>
            <w:shd w:val="clear" w:color="auto" w:fill="auto"/>
            <w:vAlign w:val="center"/>
          </w:tcPr>
          <w:p w14:paraId="704F4C6A">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1A38AC66">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71CF8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45BD4BED">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3F321A53">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7ECDAF25">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可持续影响</w:t>
            </w:r>
          </w:p>
        </w:tc>
        <w:tc>
          <w:tcPr>
            <w:tcW w:w="2185" w:type="dxa"/>
            <w:gridSpan w:val="2"/>
            <w:shd w:val="clear" w:color="auto" w:fill="auto"/>
            <w:vAlign w:val="center"/>
          </w:tcPr>
          <w:p w14:paraId="2B9430C3">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用正能量影响周围的人</w:t>
            </w:r>
          </w:p>
        </w:tc>
        <w:tc>
          <w:tcPr>
            <w:tcW w:w="2404" w:type="dxa"/>
            <w:shd w:val="clear" w:color="auto" w:fill="auto"/>
            <w:vAlign w:val="center"/>
          </w:tcPr>
          <w:p w14:paraId="045EE4C3">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11701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71DB4193">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6F2497E4">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continue"/>
            <w:shd w:val="clear" w:color="auto" w:fill="auto"/>
            <w:vAlign w:val="center"/>
          </w:tcPr>
          <w:p w14:paraId="00C33B04">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可持续影响</w:t>
            </w:r>
          </w:p>
        </w:tc>
        <w:tc>
          <w:tcPr>
            <w:tcW w:w="2185" w:type="dxa"/>
            <w:gridSpan w:val="2"/>
            <w:shd w:val="clear" w:color="auto" w:fill="auto"/>
            <w:vAlign w:val="center"/>
          </w:tcPr>
          <w:p w14:paraId="6244F876">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55B1518D">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26B6C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037F8DED">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618D33E8">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60BB37BD">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服务对象满意度指标</w:t>
            </w:r>
          </w:p>
        </w:tc>
        <w:tc>
          <w:tcPr>
            <w:tcW w:w="2185" w:type="dxa"/>
            <w:gridSpan w:val="2"/>
            <w:shd w:val="clear" w:color="auto" w:fill="auto"/>
            <w:vAlign w:val="center"/>
          </w:tcPr>
          <w:p w14:paraId="1C68CEF3">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学生满意度</w:t>
            </w:r>
          </w:p>
        </w:tc>
        <w:tc>
          <w:tcPr>
            <w:tcW w:w="2404" w:type="dxa"/>
            <w:shd w:val="clear" w:color="auto" w:fill="auto"/>
            <w:vAlign w:val="center"/>
          </w:tcPr>
          <w:p w14:paraId="63744A7E">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7767B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568ED834">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48F26FC8">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continue"/>
            <w:shd w:val="clear" w:color="auto" w:fill="auto"/>
            <w:vAlign w:val="center"/>
          </w:tcPr>
          <w:p w14:paraId="09BA3A03">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服务对象满意度指标</w:t>
            </w:r>
          </w:p>
        </w:tc>
        <w:tc>
          <w:tcPr>
            <w:tcW w:w="2185" w:type="dxa"/>
            <w:gridSpan w:val="2"/>
            <w:shd w:val="clear" w:color="auto" w:fill="auto"/>
            <w:vAlign w:val="center"/>
          </w:tcPr>
          <w:p w14:paraId="1ADF9043">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家长满意度</w:t>
            </w:r>
          </w:p>
        </w:tc>
        <w:tc>
          <w:tcPr>
            <w:tcW w:w="2404" w:type="dxa"/>
            <w:shd w:val="clear" w:color="auto" w:fill="auto"/>
            <w:vAlign w:val="center"/>
          </w:tcPr>
          <w:p w14:paraId="3729D3EF">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bl>
    <w:tbl>
      <w:tblPr>
        <w:tblStyle w:val="9"/>
        <w:tblpPr w:leftFromText="180" w:rightFromText="180" w:vertAnchor="text" w:horzAnchor="page" w:tblpX="1807" w:tblpY="606"/>
        <w:tblOverlap w:val="never"/>
        <w:tblW w:w="8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80"/>
        <w:gridCol w:w="1279"/>
        <w:gridCol w:w="1287"/>
        <w:gridCol w:w="1093"/>
        <w:gridCol w:w="1340"/>
        <w:gridCol w:w="2157"/>
      </w:tblGrid>
      <w:tr w14:paraId="4207B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5" w:hRule="atLeast"/>
        </w:trPr>
        <w:tc>
          <w:tcPr>
            <w:tcW w:w="8336" w:type="dxa"/>
            <w:gridSpan w:val="6"/>
            <w:shd w:val="clear" w:color="auto" w:fill="auto"/>
            <w:vAlign w:val="center"/>
          </w:tcPr>
          <w:p w14:paraId="02C87395">
            <w:pPr>
              <w:widowControl/>
              <w:jc w:val="center"/>
              <w:textAlignment w:val="center"/>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bCs/>
                <w:color w:val="000000" w:themeColor="text1"/>
                <w:sz w:val="36"/>
                <w:szCs w:val="36"/>
                <w:shd w:val="clear" w:color="auto" w:fill="FFFFFF"/>
                <w14:textFill>
                  <w14:solidFill>
                    <w14:schemeClr w14:val="tx1"/>
                  </w14:solidFill>
                </w14:textFill>
              </w:rPr>
              <w:t xml:space="preserve">项目支出绩效目标申报表 </w:t>
            </w:r>
          </w:p>
        </w:tc>
      </w:tr>
      <w:tr w14:paraId="43380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8336" w:type="dxa"/>
            <w:gridSpan w:val="6"/>
            <w:shd w:val="clear" w:color="auto" w:fill="auto"/>
            <w:vAlign w:val="center"/>
          </w:tcPr>
          <w:p w14:paraId="45E5F67B">
            <w:pPr>
              <w:widowControl/>
              <w:jc w:val="center"/>
              <w:textAlignment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lang w:bidi="ar"/>
                <w14:textFill>
                  <w14:solidFill>
                    <w14:schemeClr w14:val="tx1"/>
                  </w14:solidFill>
                </w14:textFill>
              </w:rPr>
              <w:t>（2019年度）</w:t>
            </w:r>
          </w:p>
        </w:tc>
      </w:tr>
      <w:tr w14:paraId="2C955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4" w:hRule="atLeast"/>
        </w:trPr>
        <w:tc>
          <w:tcPr>
            <w:tcW w:w="1181" w:type="dxa"/>
            <w:shd w:val="clear" w:color="auto" w:fill="auto"/>
            <w:vAlign w:val="center"/>
          </w:tcPr>
          <w:p w14:paraId="4FC88907">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项目名称</w:t>
            </w:r>
          </w:p>
        </w:tc>
        <w:tc>
          <w:tcPr>
            <w:tcW w:w="1279" w:type="dxa"/>
            <w:shd w:val="clear" w:color="auto" w:fill="auto"/>
            <w:vAlign w:val="center"/>
          </w:tcPr>
          <w:p w14:paraId="079F006F">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教材、练习本、资料费</w:t>
            </w:r>
          </w:p>
        </w:tc>
        <w:tc>
          <w:tcPr>
            <w:tcW w:w="1286" w:type="dxa"/>
            <w:shd w:val="clear" w:color="auto" w:fill="auto"/>
            <w:vAlign w:val="center"/>
          </w:tcPr>
          <w:p w14:paraId="08335AA6">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支出领域</w:t>
            </w:r>
          </w:p>
        </w:tc>
        <w:tc>
          <w:tcPr>
            <w:tcW w:w="4590" w:type="dxa"/>
            <w:gridSpan w:val="3"/>
            <w:shd w:val="clear" w:color="auto" w:fill="auto"/>
            <w:vAlign w:val="center"/>
          </w:tcPr>
          <w:p w14:paraId="2C26AE0F">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其他</w:t>
            </w:r>
          </w:p>
        </w:tc>
      </w:tr>
      <w:tr w14:paraId="6640A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8" w:hRule="atLeast"/>
        </w:trPr>
        <w:tc>
          <w:tcPr>
            <w:tcW w:w="1181" w:type="dxa"/>
            <w:shd w:val="clear" w:color="auto" w:fill="auto"/>
            <w:vAlign w:val="center"/>
          </w:tcPr>
          <w:p w14:paraId="5C7221FF">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项目主管部门</w:t>
            </w:r>
          </w:p>
        </w:tc>
        <w:tc>
          <w:tcPr>
            <w:tcW w:w="1279" w:type="dxa"/>
            <w:shd w:val="clear" w:color="auto" w:fill="auto"/>
            <w:vAlign w:val="center"/>
          </w:tcPr>
          <w:p w14:paraId="23461511">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lang w:bidi="ar"/>
                <w14:textFill>
                  <w14:solidFill>
                    <w14:schemeClr w14:val="tx1"/>
                  </w14:solidFill>
                </w14:textFill>
              </w:rPr>
              <w:t>深圳市龙华区教育局</w:t>
            </w:r>
          </w:p>
        </w:tc>
        <w:tc>
          <w:tcPr>
            <w:tcW w:w="1286" w:type="dxa"/>
            <w:shd w:val="clear" w:color="auto" w:fill="auto"/>
            <w:vAlign w:val="center"/>
          </w:tcPr>
          <w:p w14:paraId="631E9BA7">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项目类别</w:t>
            </w:r>
          </w:p>
        </w:tc>
        <w:tc>
          <w:tcPr>
            <w:tcW w:w="4590" w:type="dxa"/>
            <w:gridSpan w:val="3"/>
            <w:shd w:val="clear" w:color="auto" w:fill="auto"/>
            <w:vAlign w:val="center"/>
          </w:tcPr>
          <w:p w14:paraId="1DB6BDFF">
            <w:pPr>
              <w:widowControl/>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部门预算一般性项目</w:t>
            </w:r>
          </w:p>
        </w:tc>
      </w:tr>
      <w:tr w14:paraId="42DA4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0" w:hRule="atLeast"/>
        </w:trPr>
        <w:tc>
          <w:tcPr>
            <w:tcW w:w="1181" w:type="dxa"/>
            <w:shd w:val="clear" w:color="auto" w:fill="auto"/>
            <w:vAlign w:val="center"/>
          </w:tcPr>
          <w:p w14:paraId="3F636EE3">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项目实施单位</w:t>
            </w:r>
          </w:p>
        </w:tc>
        <w:tc>
          <w:tcPr>
            <w:tcW w:w="1279" w:type="dxa"/>
            <w:shd w:val="clear" w:color="auto" w:fill="auto"/>
            <w:vAlign w:val="center"/>
          </w:tcPr>
          <w:p w14:paraId="5474047A">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lang w:bidi="ar"/>
                <w14:textFill>
                  <w14:solidFill>
                    <w14:schemeClr w14:val="tx1"/>
                  </w14:solidFill>
                </w14:textFill>
              </w:rPr>
              <w:t>深圳市龙华区第三实验学校</w:t>
            </w:r>
          </w:p>
        </w:tc>
        <w:tc>
          <w:tcPr>
            <w:tcW w:w="1286" w:type="dxa"/>
            <w:shd w:val="clear" w:color="auto" w:fill="auto"/>
            <w:vAlign w:val="center"/>
          </w:tcPr>
          <w:p w14:paraId="1E17C06D">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项目联系人</w:t>
            </w:r>
          </w:p>
        </w:tc>
        <w:tc>
          <w:tcPr>
            <w:tcW w:w="1093" w:type="dxa"/>
            <w:shd w:val="clear" w:color="auto" w:fill="auto"/>
            <w:vAlign w:val="center"/>
          </w:tcPr>
          <w:p w14:paraId="444D4DF1">
            <w:pPr>
              <w:widowControl/>
              <w:jc w:val="left"/>
              <w:textAlignment w:val="center"/>
              <w:rPr>
                <w:rFonts w:ascii="仿宋" w:hAnsi="仿宋" w:eastAsia="仿宋" w:cs="仿宋"/>
                <w:color w:val="000000" w:themeColor="text1"/>
                <w:sz w:val="20"/>
                <w14:textFill>
                  <w14:solidFill>
                    <w14:schemeClr w14:val="tx1"/>
                  </w14:solidFill>
                </w14:textFill>
              </w:rPr>
            </w:pPr>
          </w:p>
        </w:tc>
        <w:tc>
          <w:tcPr>
            <w:tcW w:w="1340" w:type="dxa"/>
            <w:shd w:val="clear" w:color="auto" w:fill="auto"/>
            <w:vAlign w:val="center"/>
          </w:tcPr>
          <w:p w14:paraId="313DEDAA">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联系电话</w:t>
            </w:r>
          </w:p>
        </w:tc>
        <w:tc>
          <w:tcPr>
            <w:tcW w:w="2157" w:type="dxa"/>
            <w:shd w:val="clear" w:color="auto" w:fill="auto"/>
            <w:vAlign w:val="center"/>
          </w:tcPr>
          <w:p w14:paraId="71FA4400">
            <w:pPr>
              <w:widowControl/>
              <w:jc w:val="left"/>
              <w:textAlignment w:val="center"/>
              <w:rPr>
                <w:rFonts w:ascii="仿宋" w:hAnsi="仿宋" w:eastAsia="仿宋" w:cs="仿宋"/>
                <w:color w:val="000000" w:themeColor="text1"/>
                <w:sz w:val="20"/>
                <w14:textFill>
                  <w14:solidFill>
                    <w14:schemeClr w14:val="tx1"/>
                  </w14:solidFill>
                </w14:textFill>
              </w:rPr>
            </w:pPr>
          </w:p>
        </w:tc>
      </w:tr>
      <w:tr w14:paraId="4F79D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5" w:hRule="atLeast"/>
        </w:trPr>
        <w:tc>
          <w:tcPr>
            <w:tcW w:w="1181" w:type="dxa"/>
            <w:shd w:val="clear" w:color="auto" w:fill="auto"/>
            <w:vAlign w:val="center"/>
          </w:tcPr>
          <w:p w14:paraId="77440E8B">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项目资金</w:t>
            </w:r>
          </w:p>
        </w:tc>
        <w:tc>
          <w:tcPr>
            <w:tcW w:w="1279" w:type="dxa"/>
            <w:shd w:val="clear" w:color="auto" w:fill="auto"/>
            <w:vAlign w:val="center"/>
          </w:tcPr>
          <w:p w14:paraId="0C07BFA0">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81</w:t>
            </w:r>
          </w:p>
        </w:tc>
        <w:tc>
          <w:tcPr>
            <w:tcW w:w="1286" w:type="dxa"/>
            <w:shd w:val="clear" w:color="auto" w:fill="auto"/>
            <w:vAlign w:val="center"/>
          </w:tcPr>
          <w:p w14:paraId="2AB37507">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其中：财政拨款</w:t>
            </w:r>
          </w:p>
        </w:tc>
        <w:tc>
          <w:tcPr>
            <w:tcW w:w="1093" w:type="dxa"/>
            <w:shd w:val="clear" w:color="auto" w:fill="auto"/>
            <w:vAlign w:val="center"/>
          </w:tcPr>
          <w:p w14:paraId="5479A635">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81</w:t>
            </w:r>
          </w:p>
        </w:tc>
        <w:tc>
          <w:tcPr>
            <w:tcW w:w="1340" w:type="dxa"/>
            <w:shd w:val="clear" w:color="auto" w:fill="auto"/>
            <w:vAlign w:val="center"/>
          </w:tcPr>
          <w:p w14:paraId="6B2EEA9D">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其他资金</w:t>
            </w:r>
          </w:p>
        </w:tc>
        <w:tc>
          <w:tcPr>
            <w:tcW w:w="2157" w:type="dxa"/>
            <w:shd w:val="clear" w:color="auto" w:fill="auto"/>
            <w:vAlign w:val="center"/>
          </w:tcPr>
          <w:p w14:paraId="71DC7CAF">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0</w:t>
            </w:r>
          </w:p>
        </w:tc>
      </w:tr>
      <w:tr w14:paraId="1E68B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6" w:hRule="atLeast"/>
        </w:trPr>
        <w:tc>
          <w:tcPr>
            <w:tcW w:w="1181" w:type="dxa"/>
            <w:shd w:val="clear" w:color="auto" w:fill="auto"/>
            <w:vAlign w:val="center"/>
          </w:tcPr>
          <w:p w14:paraId="2C45A99B">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项目概况</w:t>
            </w:r>
          </w:p>
        </w:tc>
        <w:tc>
          <w:tcPr>
            <w:tcW w:w="7155" w:type="dxa"/>
            <w:gridSpan w:val="5"/>
            <w:shd w:val="clear" w:color="auto" w:fill="auto"/>
            <w:vAlign w:val="center"/>
          </w:tcPr>
          <w:p w14:paraId="547F2B4D">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"（1）小学开设6个班每班50人，300*728=218400元； （2）秋季扩班：小学增设6个班每班50人，300*728/2=109200元。 合计：327600元  "  "（1）春季、秋季初一6个班每班50人，300*1063=318900元； （2）秋季初二6个班生每班50人，300*1082/2=162300元。 合计：481200元"  总计：327600+481200=808800元</w:t>
            </w:r>
          </w:p>
        </w:tc>
      </w:tr>
      <w:tr w14:paraId="5484D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99" w:hRule="atLeast"/>
        </w:trPr>
        <w:tc>
          <w:tcPr>
            <w:tcW w:w="1181" w:type="dxa"/>
            <w:vMerge w:val="restart"/>
            <w:shd w:val="clear" w:color="auto" w:fill="auto"/>
            <w:vAlign w:val="center"/>
          </w:tcPr>
          <w:p w14:paraId="36D3B6A8">
            <w:pPr>
              <w:widowControl/>
              <w:jc w:val="center"/>
              <w:textAlignment w:val="center"/>
              <w:rPr>
                <w:rFonts w:ascii="仿宋" w:hAnsi="仿宋" w:eastAsia="仿宋" w:cs="仿宋"/>
                <w:b/>
                <w:color w:val="000000" w:themeColor="text1"/>
                <w:sz w:val="20"/>
                <w:lang w:bidi="ar"/>
                <w14:textFill>
                  <w14:solidFill>
                    <w14:schemeClr w14:val="tx1"/>
                  </w14:solidFill>
                </w14:textFill>
              </w:rPr>
            </w:pPr>
          </w:p>
          <w:p w14:paraId="079BA715">
            <w:pPr>
              <w:jc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项目立项情况</w:t>
            </w:r>
          </w:p>
        </w:tc>
        <w:tc>
          <w:tcPr>
            <w:tcW w:w="1279" w:type="dxa"/>
            <w:shd w:val="clear" w:color="auto" w:fill="auto"/>
            <w:vAlign w:val="center"/>
          </w:tcPr>
          <w:p w14:paraId="3B6A458B">
            <w:pPr>
              <w:widowControl/>
              <w:jc w:val="center"/>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项目设立的依据</w:t>
            </w:r>
          </w:p>
        </w:tc>
        <w:tc>
          <w:tcPr>
            <w:tcW w:w="5876" w:type="dxa"/>
            <w:gridSpan w:val="4"/>
            <w:shd w:val="clear" w:color="auto" w:fill="auto"/>
            <w:vAlign w:val="center"/>
          </w:tcPr>
          <w:p w14:paraId="1AC788A4">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根据九年义务教育规定，保障学校教学教育发展规划</w:t>
            </w:r>
          </w:p>
        </w:tc>
      </w:tr>
      <w:tr w14:paraId="115A9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80" w:hRule="atLeast"/>
        </w:trPr>
        <w:tc>
          <w:tcPr>
            <w:tcW w:w="1181" w:type="dxa"/>
            <w:vMerge w:val="continue"/>
            <w:shd w:val="clear" w:color="auto" w:fill="auto"/>
            <w:vAlign w:val="center"/>
          </w:tcPr>
          <w:p w14:paraId="08A211FA">
            <w:pPr>
              <w:widowControl/>
              <w:jc w:val="center"/>
              <w:textAlignment w:val="center"/>
              <w:rPr>
                <w:rFonts w:ascii="仿宋" w:hAnsi="仿宋" w:eastAsia="仿宋" w:cs="仿宋"/>
                <w:b/>
                <w:color w:val="000000" w:themeColor="text1"/>
                <w:sz w:val="20"/>
                <w:lang w:bidi="ar"/>
                <w14:textFill>
                  <w14:solidFill>
                    <w14:schemeClr w14:val="tx1"/>
                  </w14:solidFill>
                </w14:textFill>
              </w:rPr>
            </w:pPr>
          </w:p>
        </w:tc>
        <w:tc>
          <w:tcPr>
            <w:tcW w:w="1279" w:type="dxa"/>
            <w:shd w:val="clear" w:color="auto" w:fill="auto"/>
            <w:vAlign w:val="center"/>
          </w:tcPr>
          <w:p w14:paraId="3541A5FF">
            <w:pPr>
              <w:widowControl/>
              <w:jc w:val="center"/>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项目申报的必要性</w:t>
            </w:r>
          </w:p>
        </w:tc>
        <w:tc>
          <w:tcPr>
            <w:tcW w:w="5876" w:type="dxa"/>
            <w:gridSpan w:val="4"/>
            <w:shd w:val="clear" w:color="auto" w:fill="auto"/>
            <w:vAlign w:val="center"/>
          </w:tcPr>
          <w:p w14:paraId="57443997">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保障九年义务教育正常开展</w:t>
            </w:r>
          </w:p>
        </w:tc>
      </w:tr>
      <w:tr w14:paraId="41257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12" w:hRule="atLeast"/>
        </w:trPr>
        <w:tc>
          <w:tcPr>
            <w:tcW w:w="1181" w:type="dxa"/>
            <w:vMerge w:val="continue"/>
            <w:shd w:val="clear" w:color="auto" w:fill="auto"/>
            <w:vAlign w:val="center"/>
          </w:tcPr>
          <w:p w14:paraId="75F870A7">
            <w:pPr>
              <w:widowControl/>
              <w:jc w:val="center"/>
              <w:textAlignment w:val="center"/>
              <w:rPr>
                <w:rFonts w:ascii="仿宋" w:hAnsi="仿宋" w:eastAsia="仿宋" w:cs="仿宋"/>
                <w:b/>
                <w:color w:val="000000" w:themeColor="text1"/>
                <w:sz w:val="20"/>
                <w:lang w:bidi="ar"/>
                <w14:textFill>
                  <w14:solidFill>
                    <w14:schemeClr w14:val="tx1"/>
                  </w14:solidFill>
                </w14:textFill>
              </w:rPr>
            </w:pPr>
          </w:p>
        </w:tc>
        <w:tc>
          <w:tcPr>
            <w:tcW w:w="1279" w:type="dxa"/>
            <w:shd w:val="clear" w:color="auto" w:fill="auto"/>
            <w:vAlign w:val="center"/>
          </w:tcPr>
          <w:p w14:paraId="58F2BD59">
            <w:pPr>
              <w:widowControl/>
              <w:jc w:val="center"/>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项目申报的可行性</w:t>
            </w:r>
          </w:p>
        </w:tc>
        <w:tc>
          <w:tcPr>
            <w:tcW w:w="5876" w:type="dxa"/>
            <w:gridSpan w:val="4"/>
            <w:shd w:val="clear" w:color="auto" w:fill="auto"/>
            <w:vAlign w:val="center"/>
          </w:tcPr>
          <w:p w14:paraId="3212BAD2">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按照教育局经费设置安排</w:t>
            </w:r>
          </w:p>
        </w:tc>
      </w:tr>
      <w:tr w14:paraId="4EBA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5" w:hRule="atLeast"/>
        </w:trPr>
        <w:tc>
          <w:tcPr>
            <w:tcW w:w="1181" w:type="dxa"/>
            <w:shd w:val="clear" w:color="auto" w:fill="auto"/>
            <w:vAlign w:val="center"/>
          </w:tcPr>
          <w:p w14:paraId="34CC60E6">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项目中长期目标</w:t>
            </w:r>
          </w:p>
        </w:tc>
        <w:tc>
          <w:tcPr>
            <w:tcW w:w="7155" w:type="dxa"/>
            <w:gridSpan w:val="5"/>
            <w:shd w:val="clear" w:color="auto" w:fill="auto"/>
            <w:vAlign w:val="center"/>
          </w:tcPr>
          <w:p w14:paraId="551F49F9">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保障学生有教学用书用具，开展正常学习</w:t>
            </w:r>
          </w:p>
        </w:tc>
      </w:tr>
      <w:tr w14:paraId="4F46C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4" w:hRule="atLeast"/>
        </w:trPr>
        <w:tc>
          <w:tcPr>
            <w:tcW w:w="1181" w:type="dxa"/>
            <w:shd w:val="clear" w:color="auto" w:fill="auto"/>
            <w:vAlign w:val="center"/>
          </w:tcPr>
          <w:p w14:paraId="62BEBF33">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项目年度目标</w:t>
            </w:r>
          </w:p>
        </w:tc>
        <w:tc>
          <w:tcPr>
            <w:tcW w:w="7155" w:type="dxa"/>
            <w:gridSpan w:val="5"/>
            <w:shd w:val="clear" w:color="auto" w:fill="auto"/>
            <w:vAlign w:val="center"/>
          </w:tcPr>
          <w:p w14:paraId="77758773">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lang w:bidi="ar"/>
                <w14:textFill>
                  <w14:solidFill>
                    <w14:schemeClr w14:val="tx1"/>
                  </w14:solidFill>
                </w14:textFill>
              </w:rPr>
              <w:t>学生学业顺利，保障师生教学教育有序开展</w:t>
            </w:r>
          </w:p>
        </w:tc>
      </w:tr>
      <w:tr w14:paraId="29272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0" w:hRule="atLeast"/>
        </w:trPr>
        <w:tc>
          <w:tcPr>
            <w:tcW w:w="1181" w:type="dxa"/>
            <w:shd w:val="clear" w:color="auto" w:fill="auto"/>
            <w:vAlign w:val="center"/>
          </w:tcPr>
          <w:p w14:paraId="0CB8A932">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 xml:space="preserve">管理措施       </w:t>
            </w:r>
          </w:p>
          <w:p w14:paraId="119CF6D8">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（制度措施）</w:t>
            </w:r>
          </w:p>
        </w:tc>
        <w:tc>
          <w:tcPr>
            <w:tcW w:w="7155" w:type="dxa"/>
            <w:gridSpan w:val="5"/>
            <w:shd w:val="clear" w:color="auto" w:fill="auto"/>
            <w:vAlign w:val="center"/>
          </w:tcPr>
          <w:p w14:paraId="4748F33F">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sz w:val="20"/>
                <w:lang w:bidi="ar"/>
                <w14:textFill>
                  <w14:solidFill>
                    <w14:schemeClr w14:val="tx1"/>
                  </w14:solidFill>
                </w14:textFill>
              </w:rPr>
              <w:t>根据教育局九年义务教育规定</w:t>
            </w:r>
          </w:p>
        </w:tc>
      </w:tr>
      <w:tr w14:paraId="0E92F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3F1E7431">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shd w:val="clear" w:color="auto" w:fill="auto"/>
            <w:vAlign w:val="center"/>
          </w:tcPr>
          <w:p w14:paraId="28428C15">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一级指标</w:t>
            </w:r>
          </w:p>
        </w:tc>
        <w:tc>
          <w:tcPr>
            <w:tcW w:w="1287" w:type="dxa"/>
            <w:shd w:val="clear" w:color="auto" w:fill="auto"/>
            <w:vAlign w:val="center"/>
          </w:tcPr>
          <w:p w14:paraId="26ED9190">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二级指标</w:t>
            </w:r>
          </w:p>
        </w:tc>
        <w:tc>
          <w:tcPr>
            <w:tcW w:w="2433" w:type="dxa"/>
            <w:gridSpan w:val="2"/>
            <w:shd w:val="clear" w:color="auto" w:fill="auto"/>
            <w:vAlign w:val="center"/>
          </w:tcPr>
          <w:p w14:paraId="1E99B573">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指标内容</w:t>
            </w:r>
          </w:p>
        </w:tc>
        <w:tc>
          <w:tcPr>
            <w:tcW w:w="2156" w:type="dxa"/>
            <w:shd w:val="clear" w:color="auto" w:fill="auto"/>
            <w:vAlign w:val="center"/>
          </w:tcPr>
          <w:p w14:paraId="10FCC6B9">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指标值</w:t>
            </w:r>
          </w:p>
        </w:tc>
      </w:tr>
      <w:tr w14:paraId="4DC26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3E1058DC">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78CA12F6">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投入指标</w:t>
            </w:r>
          </w:p>
        </w:tc>
        <w:tc>
          <w:tcPr>
            <w:tcW w:w="1287" w:type="dxa"/>
            <w:shd w:val="clear" w:color="auto" w:fill="auto"/>
            <w:vAlign w:val="center"/>
          </w:tcPr>
          <w:p w14:paraId="1C7916BF">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测算明细</w:t>
            </w:r>
          </w:p>
        </w:tc>
        <w:tc>
          <w:tcPr>
            <w:tcW w:w="2433" w:type="dxa"/>
            <w:gridSpan w:val="2"/>
            <w:shd w:val="clear" w:color="auto" w:fill="auto"/>
            <w:vAlign w:val="center"/>
          </w:tcPr>
          <w:p w14:paraId="03FC47DB">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"（1）小学开设6个班每班50人，300*728=218400元； （2）秋季扩班：小学增设6个班每班50人，300*728/2=109200元。 合计：327600元  "  "（1）春季、秋季初一6个班每班50人，300*1063=318900元； （2）秋季初二6个班生每班50人，300*1082/2=162300元。 合计：481200元"  总计：327600+481200=808800元</w:t>
            </w:r>
          </w:p>
        </w:tc>
        <w:tc>
          <w:tcPr>
            <w:tcW w:w="2156" w:type="dxa"/>
            <w:shd w:val="clear" w:color="auto" w:fill="auto"/>
            <w:vAlign w:val="center"/>
          </w:tcPr>
          <w:p w14:paraId="7428775E">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6D349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5541B82B">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13C9D5F1">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投入指标</w:t>
            </w:r>
          </w:p>
        </w:tc>
        <w:tc>
          <w:tcPr>
            <w:tcW w:w="1287" w:type="dxa"/>
            <w:shd w:val="clear" w:color="auto" w:fill="auto"/>
            <w:vAlign w:val="center"/>
          </w:tcPr>
          <w:p w14:paraId="2B734CB5">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项目周期</w:t>
            </w:r>
          </w:p>
        </w:tc>
        <w:tc>
          <w:tcPr>
            <w:tcW w:w="2433" w:type="dxa"/>
            <w:gridSpan w:val="2"/>
            <w:shd w:val="clear" w:color="auto" w:fill="auto"/>
            <w:vAlign w:val="center"/>
          </w:tcPr>
          <w:p w14:paraId="7421D831">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1年</w:t>
            </w:r>
          </w:p>
        </w:tc>
        <w:tc>
          <w:tcPr>
            <w:tcW w:w="2156" w:type="dxa"/>
            <w:shd w:val="clear" w:color="auto" w:fill="auto"/>
            <w:vAlign w:val="center"/>
          </w:tcPr>
          <w:p w14:paraId="23D05089">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6A1DB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6073DB7B">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shd w:val="clear" w:color="auto" w:fill="auto"/>
            <w:vAlign w:val="center"/>
          </w:tcPr>
          <w:p w14:paraId="17C03693">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投入指标</w:t>
            </w:r>
          </w:p>
        </w:tc>
        <w:tc>
          <w:tcPr>
            <w:tcW w:w="1287" w:type="dxa"/>
            <w:shd w:val="clear" w:color="auto" w:fill="auto"/>
            <w:vAlign w:val="center"/>
          </w:tcPr>
          <w:p w14:paraId="2B2681DE">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资金支出进度</w:t>
            </w:r>
          </w:p>
        </w:tc>
        <w:tc>
          <w:tcPr>
            <w:tcW w:w="2433" w:type="dxa"/>
            <w:gridSpan w:val="2"/>
            <w:shd w:val="clear" w:color="auto" w:fill="auto"/>
            <w:vAlign w:val="center"/>
          </w:tcPr>
          <w:p w14:paraId="2C45933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每季度25%</w:t>
            </w:r>
          </w:p>
        </w:tc>
        <w:tc>
          <w:tcPr>
            <w:tcW w:w="2156" w:type="dxa"/>
            <w:shd w:val="clear" w:color="auto" w:fill="auto"/>
            <w:vAlign w:val="center"/>
          </w:tcPr>
          <w:p w14:paraId="6204771C">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48ED8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3943F076">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712221F0">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vMerge w:val="restart"/>
            <w:shd w:val="clear" w:color="auto" w:fill="auto"/>
            <w:vAlign w:val="center"/>
          </w:tcPr>
          <w:p w14:paraId="6300080F">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数量指标</w:t>
            </w:r>
          </w:p>
        </w:tc>
        <w:tc>
          <w:tcPr>
            <w:tcW w:w="2433" w:type="dxa"/>
            <w:gridSpan w:val="2"/>
            <w:shd w:val="clear" w:color="auto" w:fill="auto"/>
            <w:vAlign w:val="center"/>
          </w:tcPr>
          <w:p w14:paraId="0B3C0F0C">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每位学生有配套用书</w:t>
            </w:r>
          </w:p>
        </w:tc>
        <w:tc>
          <w:tcPr>
            <w:tcW w:w="2156" w:type="dxa"/>
            <w:shd w:val="clear" w:color="auto" w:fill="auto"/>
            <w:vAlign w:val="center"/>
          </w:tcPr>
          <w:p w14:paraId="5F03A9B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600学生</w:t>
            </w:r>
          </w:p>
        </w:tc>
      </w:tr>
      <w:tr w14:paraId="59C30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0D4E0449">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54288CED">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shd w:val="clear" w:color="auto" w:fill="auto"/>
            <w:vAlign w:val="center"/>
          </w:tcPr>
          <w:p w14:paraId="0E94DE1B">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数量指标</w:t>
            </w:r>
          </w:p>
        </w:tc>
        <w:tc>
          <w:tcPr>
            <w:tcW w:w="2433" w:type="dxa"/>
            <w:gridSpan w:val="2"/>
            <w:shd w:val="clear" w:color="auto" w:fill="auto"/>
            <w:vAlign w:val="center"/>
          </w:tcPr>
          <w:p w14:paraId="26937F8B">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156" w:type="dxa"/>
            <w:shd w:val="clear" w:color="auto" w:fill="auto"/>
            <w:vAlign w:val="center"/>
          </w:tcPr>
          <w:p w14:paraId="7E31CC62">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1A49A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4E651377">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23F2A491">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vMerge w:val="restart"/>
            <w:shd w:val="clear" w:color="auto" w:fill="auto"/>
            <w:vAlign w:val="center"/>
          </w:tcPr>
          <w:p w14:paraId="377030ED">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质量指标</w:t>
            </w:r>
          </w:p>
        </w:tc>
        <w:tc>
          <w:tcPr>
            <w:tcW w:w="2433" w:type="dxa"/>
            <w:gridSpan w:val="2"/>
            <w:shd w:val="clear" w:color="auto" w:fill="auto"/>
            <w:vAlign w:val="center"/>
          </w:tcPr>
          <w:p w14:paraId="1A665AB0">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教学用书用具符合国家标准</w:t>
            </w:r>
          </w:p>
        </w:tc>
        <w:tc>
          <w:tcPr>
            <w:tcW w:w="2156" w:type="dxa"/>
            <w:shd w:val="clear" w:color="auto" w:fill="auto"/>
            <w:vAlign w:val="center"/>
          </w:tcPr>
          <w:p w14:paraId="5984C8F8">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正版教材</w:t>
            </w:r>
          </w:p>
        </w:tc>
      </w:tr>
      <w:tr w14:paraId="483B7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3A3310F8">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721E54B5">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shd w:val="clear" w:color="auto" w:fill="auto"/>
            <w:vAlign w:val="center"/>
          </w:tcPr>
          <w:p w14:paraId="579E100D">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质量指标</w:t>
            </w:r>
          </w:p>
        </w:tc>
        <w:tc>
          <w:tcPr>
            <w:tcW w:w="2433" w:type="dxa"/>
            <w:gridSpan w:val="2"/>
            <w:shd w:val="clear" w:color="auto" w:fill="auto"/>
            <w:vAlign w:val="center"/>
          </w:tcPr>
          <w:p w14:paraId="14A326BD">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156" w:type="dxa"/>
            <w:shd w:val="clear" w:color="auto" w:fill="auto"/>
            <w:vAlign w:val="center"/>
          </w:tcPr>
          <w:p w14:paraId="4B2D64C6">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41FEF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3663B126">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shd w:val="clear" w:color="auto" w:fill="auto"/>
            <w:vAlign w:val="center"/>
          </w:tcPr>
          <w:p w14:paraId="2527F53E">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shd w:val="clear" w:color="auto" w:fill="auto"/>
            <w:vAlign w:val="center"/>
          </w:tcPr>
          <w:p w14:paraId="42B91DD7">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工作时效</w:t>
            </w:r>
          </w:p>
        </w:tc>
        <w:tc>
          <w:tcPr>
            <w:tcW w:w="2433" w:type="dxa"/>
            <w:gridSpan w:val="2"/>
            <w:shd w:val="clear" w:color="auto" w:fill="auto"/>
            <w:vAlign w:val="center"/>
          </w:tcPr>
          <w:p w14:paraId="53CCAA01">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 xml:space="preserve">   一年</w:t>
            </w:r>
          </w:p>
        </w:tc>
        <w:tc>
          <w:tcPr>
            <w:tcW w:w="2156" w:type="dxa"/>
            <w:shd w:val="clear" w:color="auto" w:fill="auto"/>
            <w:vAlign w:val="center"/>
          </w:tcPr>
          <w:p w14:paraId="6762C19F">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4FD7D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57E4C453">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64B98C84">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588777BC">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经济效益指标</w:t>
            </w:r>
          </w:p>
        </w:tc>
        <w:tc>
          <w:tcPr>
            <w:tcW w:w="2433" w:type="dxa"/>
            <w:gridSpan w:val="2"/>
            <w:shd w:val="clear" w:color="auto" w:fill="auto"/>
            <w:vAlign w:val="center"/>
          </w:tcPr>
          <w:p w14:paraId="6A46796D">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无</w:t>
            </w:r>
          </w:p>
        </w:tc>
        <w:tc>
          <w:tcPr>
            <w:tcW w:w="2156" w:type="dxa"/>
            <w:shd w:val="clear" w:color="auto" w:fill="auto"/>
            <w:vAlign w:val="center"/>
          </w:tcPr>
          <w:p w14:paraId="1EFB040B">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2EF67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2725294B">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117CDF9C">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shd w:val="clear" w:color="auto" w:fill="auto"/>
            <w:vAlign w:val="center"/>
          </w:tcPr>
          <w:p w14:paraId="5C84B33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经济效益指标</w:t>
            </w:r>
          </w:p>
        </w:tc>
        <w:tc>
          <w:tcPr>
            <w:tcW w:w="2433" w:type="dxa"/>
            <w:gridSpan w:val="2"/>
            <w:shd w:val="clear" w:color="auto" w:fill="auto"/>
            <w:vAlign w:val="center"/>
          </w:tcPr>
          <w:p w14:paraId="037A5809">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156" w:type="dxa"/>
            <w:shd w:val="clear" w:color="auto" w:fill="auto"/>
            <w:vAlign w:val="center"/>
          </w:tcPr>
          <w:p w14:paraId="453E61CC">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08406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3DAA75C7">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76B4E7C0">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72B48118">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社会效益指标</w:t>
            </w:r>
          </w:p>
        </w:tc>
        <w:tc>
          <w:tcPr>
            <w:tcW w:w="2433" w:type="dxa"/>
            <w:gridSpan w:val="2"/>
            <w:shd w:val="clear" w:color="auto" w:fill="auto"/>
            <w:vAlign w:val="center"/>
          </w:tcPr>
          <w:p w14:paraId="3BA5F133">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家长满意，社会认可</w:t>
            </w:r>
          </w:p>
        </w:tc>
        <w:tc>
          <w:tcPr>
            <w:tcW w:w="2156" w:type="dxa"/>
            <w:shd w:val="clear" w:color="auto" w:fill="auto"/>
            <w:vAlign w:val="center"/>
          </w:tcPr>
          <w:p w14:paraId="7A1698F1">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优秀</w:t>
            </w:r>
          </w:p>
        </w:tc>
      </w:tr>
      <w:tr w14:paraId="0A434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5B49D0C0">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534057D0">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shd w:val="clear" w:color="auto" w:fill="auto"/>
            <w:vAlign w:val="center"/>
          </w:tcPr>
          <w:p w14:paraId="63391C90">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社会效益指标</w:t>
            </w:r>
          </w:p>
        </w:tc>
        <w:tc>
          <w:tcPr>
            <w:tcW w:w="2433" w:type="dxa"/>
            <w:gridSpan w:val="2"/>
            <w:shd w:val="clear" w:color="auto" w:fill="auto"/>
            <w:vAlign w:val="center"/>
          </w:tcPr>
          <w:p w14:paraId="1FAB876E">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156" w:type="dxa"/>
            <w:shd w:val="clear" w:color="auto" w:fill="auto"/>
            <w:vAlign w:val="center"/>
          </w:tcPr>
          <w:p w14:paraId="1DD4D038">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430E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3512397B">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0E31C9D6">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5AF70EEC">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生态效益指标</w:t>
            </w:r>
          </w:p>
        </w:tc>
        <w:tc>
          <w:tcPr>
            <w:tcW w:w="2433" w:type="dxa"/>
            <w:gridSpan w:val="2"/>
            <w:shd w:val="clear" w:color="auto" w:fill="auto"/>
            <w:vAlign w:val="center"/>
          </w:tcPr>
          <w:p w14:paraId="2250A5A8">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无</w:t>
            </w:r>
          </w:p>
        </w:tc>
        <w:tc>
          <w:tcPr>
            <w:tcW w:w="2156" w:type="dxa"/>
            <w:shd w:val="clear" w:color="auto" w:fill="auto"/>
            <w:vAlign w:val="center"/>
          </w:tcPr>
          <w:p w14:paraId="1E3E8451">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36D4C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07C159F2">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4719E09E">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shd w:val="clear" w:color="auto" w:fill="auto"/>
            <w:vAlign w:val="center"/>
          </w:tcPr>
          <w:p w14:paraId="180BA8C9">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生态效益指标</w:t>
            </w:r>
          </w:p>
        </w:tc>
        <w:tc>
          <w:tcPr>
            <w:tcW w:w="2433" w:type="dxa"/>
            <w:gridSpan w:val="2"/>
            <w:shd w:val="clear" w:color="auto" w:fill="auto"/>
            <w:vAlign w:val="center"/>
          </w:tcPr>
          <w:p w14:paraId="7D29C239">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156" w:type="dxa"/>
            <w:shd w:val="clear" w:color="auto" w:fill="auto"/>
            <w:vAlign w:val="center"/>
          </w:tcPr>
          <w:p w14:paraId="17E4E4BD">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72F6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24FE10FE">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395ADE9F">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1858C711">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可持续影响</w:t>
            </w:r>
          </w:p>
        </w:tc>
        <w:tc>
          <w:tcPr>
            <w:tcW w:w="2433" w:type="dxa"/>
            <w:gridSpan w:val="2"/>
            <w:shd w:val="clear" w:color="auto" w:fill="auto"/>
            <w:vAlign w:val="center"/>
          </w:tcPr>
          <w:p w14:paraId="548C53A1">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学生学业进步</w:t>
            </w:r>
          </w:p>
        </w:tc>
        <w:tc>
          <w:tcPr>
            <w:tcW w:w="2156" w:type="dxa"/>
            <w:shd w:val="clear" w:color="auto" w:fill="auto"/>
            <w:vAlign w:val="center"/>
          </w:tcPr>
          <w:p w14:paraId="6690452D">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优秀</w:t>
            </w:r>
          </w:p>
        </w:tc>
      </w:tr>
      <w:tr w14:paraId="74005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1684B41A">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7379732E">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shd w:val="clear" w:color="auto" w:fill="auto"/>
            <w:vAlign w:val="center"/>
          </w:tcPr>
          <w:p w14:paraId="17AAEEFF">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可持续影响</w:t>
            </w:r>
          </w:p>
        </w:tc>
        <w:tc>
          <w:tcPr>
            <w:tcW w:w="2433" w:type="dxa"/>
            <w:gridSpan w:val="2"/>
            <w:shd w:val="clear" w:color="auto" w:fill="auto"/>
            <w:vAlign w:val="center"/>
          </w:tcPr>
          <w:p w14:paraId="08382DDF">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156" w:type="dxa"/>
            <w:shd w:val="clear" w:color="auto" w:fill="auto"/>
            <w:vAlign w:val="center"/>
          </w:tcPr>
          <w:p w14:paraId="51F9418D">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364B7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714DA5E5">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10F1348F">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390A0D13">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服务对象满意度指标</w:t>
            </w:r>
          </w:p>
        </w:tc>
        <w:tc>
          <w:tcPr>
            <w:tcW w:w="2433" w:type="dxa"/>
            <w:gridSpan w:val="2"/>
            <w:shd w:val="clear" w:color="auto" w:fill="auto"/>
            <w:vAlign w:val="center"/>
          </w:tcPr>
          <w:p w14:paraId="0AD2259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学生对教材教具满意</w:t>
            </w:r>
          </w:p>
        </w:tc>
        <w:tc>
          <w:tcPr>
            <w:tcW w:w="2156" w:type="dxa"/>
            <w:shd w:val="clear" w:color="auto" w:fill="auto"/>
            <w:vAlign w:val="center"/>
          </w:tcPr>
          <w:p w14:paraId="5A2658C0">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问卷调查</w:t>
            </w:r>
          </w:p>
        </w:tc>
      </w:tr>
      <w:tr w14:paraId="77C97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shd w:val="clear" w:color="auto" w:fill="auto"/>
            <w:vAlign w:val="center"/>
          </w:tcPr>
          <w:p w14:paraId="7326582E">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shd w:val="clear" w:color="auto" w:fill="auto"/>
            <w:vAlign w:val="center"/>
          </w:tcPr>
          <w:p w14:paraId="2A8C760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shd w:val="clear" w:color="auto" w:fill="auto"/>
            <w:vAlign w:val="center"/>
          </w:tcPr>
          <w:p w14:paraId="0941F7D3">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服务对象满意度指标</w:t>
            </w:r>
          </w:p>
        </w:tc>
        <w:tc>
          <w:tcPr>
            <w:tcW w:w="2433" w:type="dxa"/>
            <w:gridSpan w:val="2"/>
            <w:shd w:val="clear" w:color="auto" w:fill="auto"/>
            <w:vAlign w:val="center"/>
          </w:tcPr>
          <w:p w14:paraId="78A6775E">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156" w:type="dxa"/>
            <w:shd w:val="clear" w:color="auto" w:fill="auto"/>
            <w:vAlign w:val="center"/>
          </w:tcPr>
          <w:p w14:paraId="5C9B598C">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bl>
    <w:p w14:paraId="68450FD8">
      <w:pPr>
        <w:rPr>
          <w:rFonts w:ascii="仿宋_GB2312" w:hAnsi="宋体" w:eastAsia="仿宋_GB2312" w:cs="宋体"/>
          <w:color w:val="FF0000"/>
          <w:sz w:val="32"/>
          <w:szCs w:val="32"/>
        </w:rPr>
      </w:pPr>
    </w:p>
    <w:tbl>
      <w:tblPr>
        <w:tblStyle w:val="9"/>
        <w:tblW w:w="8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80"/>
        <w:gridCol w:w="1279"/>
        <w:gridCol w:w="1287"/>
        <w:gridCol w:w="1093"/>
        <w:gridCol w:w="1092"/>
        <w:gridCol w:w="2405"/>
      </w:tblGrid>
      <w:tr w14:paraId="189F3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5" w:hRule="atLeast"/>
        </w:trPr>
        <w:tc>
          <w:tcPr>
            <w:tcW w:w="8336" w:type="dxa"/>
            <w:gridSpan w:val="6"/>
            <w:shd w:val="clear" w:color="auto" w:fill="auto"/>
            <w:vAlign w:val="center"/>
          </w:tcPr>
          <w:p w14:paraId="420B369F">
            <w:pPr>
              <w:widowControl/>
              <w:jc w:val="center"/>
              <w:textAlignment w:val="center"/>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bCs/>
                <w:color w:val="000000" w:themeColor="text1"/>
                <w:sz w:val="36"/>
                <w:szCs w:val="36"/>
                <w:shd w:val="clear" w:color="auto" w:fill="FFFFFF"/>
                <w14:textFill>
                  <w14:solidFill>
                    <w14:schemeClr w14:val="tx1"/>
                  </w14:solidFill>
                </w14:textFill>
              </w:rPr>
              <w:t xml:space="preserve">项目支出绩效目标申报表 </w:t>
            </w:r>
          </w:p>
        </w:tc>
      </w:tr>
      <w:tr w14:paraId="45102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8336" w:type="dxa"/>
            <w:gridSpan w:val="6"/>
            <w:shd w:val="clear" w:color="auto" w:fill="auto"/>
            <w:vAlign w:val="center"/>
          </w:tcPr>
          <w:p w14:paraId="47379D95">
            <w:pPr>
              <w:widowControl/>
              <w:jc w:val="center"/>
              <w:textAlignment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lang w:bidi="ar"/>
                <w14:textFill>
                  <w14:solidFill>
                    <w14:schemeClr w14:val="tx1"/>
                  </w14:solidFill>
                </w14:textFill>
              </w:rPr>
              <w:t>（2019年度）</w:t>
            </w:r>
          </w:p>
        </w:tc>
      </w:tr>
      <w:tr w14:paraId="6E4FA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4" w:hRule="atLeast"/>
        </w:trPr>
        <w:tc>
          <w:tcPr>
            <w:tcW w:w="1181" w:type="dxa"/>
            <w:shd w:val="clear" w:color="auto" w:fill="auto"/>
            <w:vAlign w:val="center"/>
          </w:tcPr>
          <w:p w14:paraId="38297159">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项目名称</w:t>
            </w:r>
          </w:p>
        </w:tc>
        <w:tc>
          <w:tcPr>
            <w:tcW w:w="1279" w:type="dxa"/>
            <w:shd w:val="clear" w:color="auto" w:fill="auto"/>
            <w:vAlign w:val="center"/>
          </w:tcPr>
          <w:p w14:paraId="3C1D0121">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小额货物购置（学校自行采购）</w:t>
            </w:r>
          </w:p>
        </w:tc>
        <w:tc>
          <w:tcPr>
            <w:tcW w:w="1286" w:type="dxa"/>
            <w:shd w:val="clear" w:color="auto" w:fill="auto"/>
            <w:vAlign w:val="center"/>
          </w:tcPr>
          <w:p w14:paraId="51ECB978">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支出领域</w:t>
            </w:r>
          </w:p>
        </w:tc>
        <w:tc>
          <w:tcPr>
            <w:tcW w:w="4590" w:type="dxa"/>
            <w:gridSpan w:val="3"/>
            <w:shd w:val="clear" w:color="auto" w:fill="auto"/>
            <w:vAlign w:val="center"/>
          </w:tcPr>
          <w:p w14:paraId="3392F401">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其他</w:t>
            </w:r>
          </w:p>
        </w:tc>
      </w:tr>
      <w:tr w14:paraId="01B02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8" w:hRule="atLeast"/>
        </w:trPr>
        <w:tc>
          <w:tcPr>
            <w:tcW w:w="1181" w:type="dxa"/>
            <w:shd w:val="clear" w:color="auto" w:fill="auto"/>
            <w:vAlign w:val="center"/>
          </w:tcPr>
          <w:p w14:paraId="1B7CC62E">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项目主管部门</w:t>
            </w:r>
          </w:p>
        </w:tc>
        <w:tc>
          <w:tcPr>
            <w:tcW w:w="1279" w:type="dxa"/>
            <w:shd w:val="clear" w:color="auto" w:fill="auto"/>
            <w:vAlign w:val="center"/>
          </w:tcPr>
          <w:p w14:paraId="7CABE54E">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lang w:bidi="ar"/>
                <w14:textFill>
                  <w14:solidFill>
                    <w14:schemeClr w14:val="tx1"/>
                  </w14:solidFill>
                </w14:textFill>
              </w:rPr>
              <w:t>深圳市龙华区教育局</w:t>
            </w:r>
          </w:p>
        </w:tc>
        <w:tc>
          <w:tcPr>
            <w:tcW w:w="1286" w:type="dxa"/>
            <w:shd w:val="clear" w:color="auto" w:fill="auto"/>
            <w:vAlign w:val="center"/>
          </w:tcPr>
          <w:p w14:paraId="1D88C6AF">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项目类别</w:t>
            </w:r>
          </w:p>
        </w:tc>
        <w:tc>
          <w:tcPr>
            <w:tcW w:w="4590" w:type="dxa"/>
            <w:gridSpan w:val="3"/>
            <w:shd w:val="clear" w:color="auto" w:fill="auto"/>
            <w:vAlign w:val="center"/>
          </w:tcPr>
          <w:p w14:paraId="6F798ECD">
            <w:pPr>
              <w:widowControl/>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部门预算一般性项目</w:t>
            </w:r>
          </w:p>
        </w:tc>
      </w:tr>
      <w:tr w14:paraId="45618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0" w:hRule="atLeast"/>
        </w:trPr>
        <w:tc>
          <w:tcPr>
            <w:tcW w:w="1181" w:type="dxa"/>
            <w:shd w:val="clear" w:color="auto" w:fill="auto"/>
            <w:vAlign w:val="center"/>
          </w:tcPr>
          <w:p w14:paraId="5B4C0F32">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项目实施单位</w:t>
            </w:r>
          </w:p>
        </w:tc>
        <w:tc>
          <w:tcPr>
            <w:tcW w:w="1279" w:type="dxa"/>
            <w:shd w:val="clear" w:color="auto" w:fill="auto"/>
            <w:vAlign w:val="center"/>
          </w:tcPr>
          <w:p w14:paraId="49DDD151">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lang w:bidi="ar"/>
                <w14:textFill>
                  <w14:solidFill>
                    <w14:schemeClr w14:val="tx1"/>
                  </w14:solidFill>
                </w14:textFill>
              </w:rPr>
              <w:t>深圳市龙华区第三实验学校</w:t>
            </w:r>
          </w:p>
        </w:tc>
        <w:tc>
          <w:tcPr>
            <w:tcW w:w="1286" w:type="dxa"/>
            <w:shd w:val="clear" w:color="auto" w:fill="auto"/>
            <w:vAlign w:val="center"/>
          </w:tcPr>
          <w:p w14:paraId="3362D0CC">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项目联系人</w:t>
            </w:r>
          </w:p>
        </w:tc>
        <w:tc>
          <w:tcPr>
            <w:tcW w:w="1093" w:type="dxa"/>
            <w:shd w:val="clear" w:color="auto" w:fill="auto"/>
            <w:vAlign w:val="center"/>
          </w:tcPr>
          <w:p w14:paraId="4CFBF7B5">
            <w:pPr>
              <w:widowControl/>
              <w:jc w:val="left"/>
              <w:textAlignment w:val="center"/>
              <w:rPr>
                <w:rFonts w:ascii="仿宋" w:hAnsi="仿宋" w:eastAsia="仿宋" w:cs="仿宋"/>
                <w:color w:val="000000" w:themeColor="text1"/>
                <w:sz w:val="20"/>
                <w14:textFill>
                  <w14:solidFill>
                    <w14:schemeClr w14:val="tx1"/>
                  </w14:solidFill>
                </w14:textFill>
              </w:rPr>
            </w:pPr>
          </w:p>
        </w:tc>
        <w:tc>
          <w:tcPr>
            <w:tcW w:w="1092" w:type="dxa"/>
            <w:shd w:val="clear" w:color="auto" w:fill="auto"/>
            <w:vAlign w:val="center"/>
          </w:tcPr>
          <w:p w14:paraId="7673D396">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联系电话</w:t>
            </w:r>
          </w:p>
        </w:tc>
        <w:tc>
          <w:tcPr>
            <w:tcW w:w="2405" w:type="dxa"/>
            <w:shd w:val="clear" w:color="auto" w:fill="auto"/>
            <w:vAlign w:val="center"/>
          </w:tcPr>
          <w:p w14:paraId="4D484198">
            <w:pPr>
              <w:widowControl/>
              <w:jc w:val="left"/>
              <w:textAlignment w:val="center"/>
              <w:rPr>
                <w:rFonts w:ascii="仿宋" w:hAnsi="仿宋" w:eastAsia="仿宋" w:cs="仿宋"/>
                <w:color w:val="000000" w:themeColor="text1"/>
                <w:sz w:val="20"/>
                <w14:textFill>
                  <w14:solidFill>
                    <w14:schemeClr w14:val="tx1"/>
                  </w14:solidFill>
                </w14:textFill>
              </w:rPr>
            </w:pPr>
          </w:p>
        </w:tc>
      </w:tr>
      <w:tr w14:paraId="3F5A2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5" w:hRule="atLeast"/>
        </w:trPr>
        <w:tc>
          <w:tcPr>
            <w:tcW w:w="1181" w:type="dxa"/>
            <w:shd w:val="clear" w:color="auto" w:fill="auto"/>
            <w:vAlign w:val="center"/>
          </w:tcPr>
          <w:p w14:paraId="6298159F">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项目资金</w:t>
            </w:r>
          </w:p>
        </w:tc>
        <w:tc>
          <w:tcPr>
            <w:tcW w:w="1279" w:type="dxa"/>
            <w:shd w:val="clear" w:color="auto" w:fill="auto"/>
            <w:vAlign w:val="center"/>
          </w:tcPr>
          <w:p w14:paraId="63D20CF0">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50</w:t>
            </w:r>
          </w:p>
        </w:tc>
        <w:tc>
          <w:tcPr>
            <w:tcW w:w="1286" w:type="dxa"/>
            <w:shd w:val="clear" w:color="auto" w:fill="auto"/>
            <w:vAlign w:val="center"/>
          </w:tcPr>
          <w:p w14:paraId="41C437B3">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其中：财政拨款</w:t>
            </w:r>
          </w:p>
        </w:tc>
        <w:tc>
          <w:tcPr>
            <w:tcW w:w="1093" w:type="dxa"/>
            <w:shd w:val="clear" w:color="auto" w:fill="auto"/>
            <w:vAlign w:val="center"/>
          </w:tcPr>
          <w:p w14:paraId="7B29D4E2">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50</w:t>
            </w:r>
          </w:p>
        </w:tc>
        <w:tc>
          <w:tcPr>
            <w:tcW w:w="1092" w:type="dxa"/>
            <w:shd w:val="clear" w:color="auto" w:fill="auto"/>
            <w:vAlign w:val="center"/>
          </w:tcPr>
          <w:p w14:paraId="33F44C35">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其他资金</w:t>
            </w:r>
          </w:p>
        </w:tc>
        <w:tc>
          <w:tcPr>
            <w:tcW w:w="2405" w:type="dxa"/>
            <w:shd w:val="clear" w:color="auto" w:fill="auto"/>
            <w:vAlign w:val="center"/>
          </w:tcPr>
          <w:p w14:paraId="6385E68E">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0</w:t>
            </w:r>
          </w:p>
        </w:tc>
      </w:tr>
      <w:tr w14:paraId="48ED3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6" w:hRule="atLeast"/>
        </w:trPr>
        <w:tc>
          <w:tcPr>
            <w:tcW w:w="1181" w:type="dxa"/>
            <w:shd w:val="clear" w:color="auto" w:fill="auto"/>
            <w:vAlign w:val="center"/>
          </w:tcPr>
          <w:p w14:paraId="1EEA5238">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项目概况</w:t>
            </w:r>
          </w:p>
        </w:tc>
        <w:tc>
          <w:tcPr>
            <w:tcW w:w="7155" w:type="dxa"/>
            <w:gridSpan w:val="5"/>
            <w:shd w:val="clear" w:color="auto" w:fill="auto"/>
            <w:vAlign w:val="center"/>
          </w:tcPr>
          <w:p w14:paraId="305C6420">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安全整改30万（含防撞条、安全设施设备、消防设备、电子围挡）；教材库书架采购3万；体育器材5万；实验器材5万；音乐器材5万；教学用品1.8万；（深龙华教通〔2018〕41/42号）学校自行组织招标采购的项目，共三类，每类限额50万元</w:t>
            </w:r>
          </w:p>
        </w:tc>
      </w:tr>
      <w:tr w14:paraId="25C2B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99" w:hRule="atLeast"/>
        </w:trPr>
        <w:tc>
          <w:tcPr>
            <w:tcW w:w="1181" w:type="dxa"/>
            <w:vMerge w:val="restart"/>
            <w:shd w:val="clear" w:color="auto" w:fill="auto"/>
            <w:vAlign w:val="center"/>
          </w:tcPr>
          <w:p w14:paraId="0194D107">
            <w:pPr>
              <w:widowControl/>
              <w:jc w:val="center"/>
              <w:textAlignment w:val="center"/>
              <w:rPr>
                <w:rFonts w:ascii="仿宋" w:hAnsi="仿宋" w:eastAsia="仿宋" w:cs="仿宋"/>
                <w:b/>
                <w:color w:val="000000" w:themeColor="text1"/>
                <w:sz w:val="20"/>
                <w:lang w:bidi="ar"/>
                <w14:textFill>
                  <w14:solidFill>
                    <w14:schemeClr w14:val="tx1"/>
                  </w14:solidFill>
                </w14:textFill>
              </w:rPr>
            </w:pPr>
          </w:p>
          <w:p w14:paraId="0A2CA515">
            <w:pPr>
              <w:jc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项目立项情况</w:t>
            </w:r>
          </w:p>
        </w:tc>
        <w:tc>
          <w:tcPr>
            <w:tcW w:w="1279" w:type="dxa"/>
            <w:shd w:val="clear" w:color="auto" w:fill="auto"/>
            <w:vAlign w:val="center"/>
          </w:tcPr>
          <w:p w14:paraId="2095EF11">
            <w:pPr>
              <w:widowControl/>
              <w:jc w:val="center"/>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项目设立的依据</w:t>
            </w:r>
          </w:p>
        </w:tc>
        <w:tc>
          <w:tcPr>
            <w:tcW w:w="5876" w:type="dxa"/>
            <w:gridSpan w:val="4"/>
            <w:shd w:val="clear" w:color="auto" w:fill="auto"/>
            <w:vAlign w:val="center"/>
          </w:tcPr>
          <w:p w14:paraId="11079B9E">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（深龙华教通〔2018〕41/42号）学校自行组织招标采购的项目，共三类，每类限额50万元</w:t>
            </w:r>
          </w:p>
        </w:tc>
      </w:tr>
      <w:tr w14:paraId="2F3B4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80" w:hRule="atLeast"/>
        </w:trPr>
        <w:tc>
          <w:tcPr>
            <w:tcW w:w="1181" w:type="dxa"/>
            <w:vMerge w:val="continue"/>
            <w:shd w:val="clear" w:color="auto" w:fill="auto"/>
            <w:vAlign w:val="center"/>
          </w:tcPr>
          <w:p w14:paraId="0719FB8C">
            <w:pPr>
              <w:widowControl/>
              <w:jc w:val="center"/>
              <w:textAlignment w:val="center"/>
              <w:rPr>
                <w:rFonts w:ascii="仿宋" w:hAnsi="仿宋" w:eastAsia="仿宋" w:cs="仿宋"/>
                <w:b/>
                <w:color w:val="000000" w:themeColor="text1"/>
                <w:sz w:val="20"/>
                <w:lang w:bidi="ar"/>
                <w14:textFill>
                  <w14:solidFill>
                    <w14:schemeClr w14:val="tx1"/>
                  </w14:solidFill>
                </w14:textFill>
              </w:rPr>
            </w:pPr>
          </w:p>
        </w:tc>
        <w:tc>
          <w:tcPr>
            <w:tcW w:w="1279" w:type="dxa"/>
            <w:shd w:val="clear" w:color="auto" w:fill="auto"/>
            <w:vAlign w:val="center"/>
          </w:tcPr>
          <w:p w14:paraId="4DFBBCEC">
            <w:pPr>
              <w:widowControl/>
              <w:jc w:val="center"/>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项目申报的必要性</w:t>
            </w:r>
          </w:p>
        </w:tc>
        <w:tc>
          <w:tcPr>
            <w:tcW w:w="5876" w:type="dxa"/>
            <w:gridSpan w:val="4"/>
            <w:shd w:val="clear" w:color="auto" w:fill="auto"/>
            <w:vAlign w:val="center"/>
          </w:tcPr>
          <w:p w14:paraId="626CC1BA">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保障教学及安全需要。</w:t>
            </w:r>
          </w:p>
        </w:tc>
      </w:tr>
      <w:tr w14:paraId="51094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12" w:hRule="atLeast"/>
        </w:trPr>
        <w:tc>
          <w:tcPr>
            <w:tcW w:w="1181" w:type="dxa"/>
            <w:vMerge w:val="continue"/>
            <w:shd w:val="clear" w:color="auto" w:fill="auto"/>
            <w:vAlign w:val="center"/>
          </w:tcPr>
          <w:p w14:paraId="7D88DA7D">
            <w:pPr>
              <w:widowControl/>
              <w:jc w:val="center"/>
              <w:textAlignment w:val="center"/>
              <w:rPr>
                <w:rFonts w:ascii="仿宋" w:hAnsi="仿宋" w:eastAsia="仿宋" w:cs="仿宋"/>
                <w:b/>
                <w:color w:val="000000" w:themeColor="text1"/>
                <w:sz w:val="20"/>
                <w:lang w:bidi="ar"/>
                <w14:textFill>
                  <w14:solidFill>
                    <w14:schemeClr w14:val="tx1"/>
                  </w14:solidFill>
                </w14:textFill>
              </w:rPr>
            </w:pPr>
          </w:p>
        </w:tc>
        <w:tc>
          <w:tcPr>
            <w:tcW w:w="1279" w:type="dxa"/>
            <w:shd w:val="clear" w:color="auto" w:fill="auto"/>
            <w:vAlign w:val="center"/>
          </w:tcPr>
          <w:p w14:paraId="7DDFD826">
            <w:pPr>
              <w:widowControl/>
              <w:jc w:val="center"/>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项目申报的可行性</w:t>
            </w:r>
          </w:p>
        </w:tc>
        <w:tc>
          <w:tcPr>
            <w:tcW w:w="5876" w:type="dxa"/>
            <w:gridSpan w:val="4"/>
            <w:shd w:val="clear" w:color="auto" w:fill="auto"/>
            <w:vAlign w:val="center"/>
          </w:tcPr>
          <w:p w14:paraId="18C3AB75">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保障教学及安全需要。</w:t>
            </w:r>
          </w:p>
        </w:tc>
      </w:tr>
      <w:tr w14:paraId="5207D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5" w:hRule="atLeast"/>
        </w:trPr>
        <w:tc>
          <w:tcPr>
            <w:tcW w:w="1181" w:type="dxa"/>
            <w:shd w:val="clear" w:color="auto" w:fill="auto"/>
            <w:vAlign w:val="center"/>
          </w:tcPr>
          <w:p w14:paraId="7590AB57">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项目中长期目标</w:t>
            </w:r>
          </w:p>
        </w:tc>
        <w:tc>
          <w:tcPr>
            <w:tcW w:w="7155" w:type="dxa"/>
            <w:gridSpan w:val="5"/>
            <w:shd w:val="clear" w:color="auto" w:fill="auto"/>
            <w:vAlign w:val="center"/>
          </w:tcPr>
          <w:p w14:paraId="2025E325">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14:textFill>
                  <w14:solidFill>
                    <w14:schemeClr w14:val="tx1"/>
                  </w14:solidFill>
                </w14:textFill>
              </w:rPr>
              <w:t>保障教学及安全需要。</w:t>
            </w:r>
          </w:p>
        </w:tc>
      </w:tr>
      <w:tr w14:paraId="35125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4" w:hRule="atLeast"/>
        </w:trPr>
        <w:tc>
          <w:tcPr>
            <w:tcW w:w="1181" w:type="dxa"/>
            <w:shd w:val="clear" w:color="auto" w:fill="auto"/>
            <w:vAlign w:val="center"/>
          </w:tcPr>
          <w:p w14:paraId="4BF8D9BE">
            <w:pPr>
              <w:widowControl/>
              <w:jc w:val="center"/>
              <w:textAlignment w:val="center"/>
              <w:rPr>
                <w:rFonts w:ascii="仿宋" w:hAnsi="仿宋" w:eastAsia="仿宋" w:cs="仿宋"/>
                <w:b/>
                <w:color w:val="000000" w:themeColor="text1"/>
                <w:sz w:val="20"/>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项目年度目标</w:t>
            </w:r>
          </w:p>
        </w:tc>
        <w:tc>
          <w:tcPr>
            <w:tcW w:w="7155" w:type="dxa"/>
            <w:gridSpan w:val="5"/>
            <w:shd w:val="clear" w:color="auto" w:fill="auto"/>
            <w:vAlign w:val="center"/>
          </w:tcPr>
          <w:p w14:paraId="452A5E51">
            <w:pPr>
              <w:widowControl/>
              <w:jc w:val="left"/>
              <w:textAlignment w:val="center"/>
              <w:rPr>
                <w:rFonts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0"/>
                <w:lang w:bidi="ar"/>
                <w14:textFill>
                  <w14:solidFill>
                    <w14:schemeClr w14:val="tx1"/>
                  </w14:solidFill>
                </w14:textFill>
              </w:rPr>
              <w:t>保障教学及安全经费落实。</w:t>
            </w:r>
          </w:p>
        </w:tc>
      </w:tr>
      <w:tr w14:paraId="428A6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0" w:hRule="atLeast"/>
        </w:trPr>
        <w:tc>
          <w:tcPr>
            <w:tcW w:w="1181" w:type="dxa"/>
            <w:shd w:val="clear" w:color="auto" w:fill="auto"/>
            <w:vAlign w:val="center"/>
          </w:tcPr>
          <w:p w14:paraId="35B77674">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 xml:space="preserve">管理措施       </w:t>
            </w:r>
          </w:p>
          <w:p w14:paraId="60CE6E70">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b/>
                <w:color w:val="000000" w:themeColor="text1"/>
                <w:sz w:val="20"/>
                <w:lang w:bidi="ar"/>
                <w14:textFill>
                  <w14:solidFill>
                    <w14:schemeClr w14:val="tx1"/>
                  </w14:solidFill>
                </w14:textFill>
              </w:rPr>
              <w:t>（制度措施）</w:t>
            </w:r>
          </w:p>
        </w:tc>
        <w:tc>
          <w:tcPr>
            <w:tcW w:w="7155" w:type="dxa"/>
            <w:gridSpan w:val="5"/>
            <w:shd w:val="clear" w:color="auto" w:fill="auto"/>
            <w:vAlign w:val="center"/>
          </w:tcPr>
          <w:p w14:paraId="26939F29">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sz w:val="20"/>
                <w:lang w:bidi="ar"/>
                <w14:textFill>
                  <w14:solidFill>
                    <w14:schemeClr w14:val="tx1"/>
                  </w14:solidFill>
                </w14:textFill>
              </w:rPr>
              <w:t>根据实际需求制定方案。</w:t>
            </w:r>
          </w:p>
        </w:tc>
      </w:tr>
      <w:tr w14:paraId="4EFC7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restart"/>
            <w:shd w:val="clear" w:color="auto" w:fill="auto"/>
            <w:vAlign w:val="center"/>
          </w:tcPr>
          <w:p w14:paraId="5DCCDA31">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shd w:val="clear" w:color="auto" w:fill="auto"/>
            <w:vAlign w:val="center"/>
          </w:tcPr>
          <w:p w14:paraId="3BD13392">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一级指标</w:t>
            </w:r>
          </w:p>
        </w:tc>
        <w:tc>
          <w:tcPr>
            <w:tcW w:w="1287" w:type="dxa"/>
            <w:shd w:val="clear" w:color="auto" w:fill="auto"/>
            <w:vAlign w:val="center"/>
          </w:tcPr>
          <w:p w14:paraId="5454961C">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二级指标</w:t>
            </w:r>
          </w:p>
        </w:tc>
        <w:tc>
          <w:tcPr>
            <w:tcW w:w="2185" w:type="dxa"/>
            <w:gridSpan w:val="2"/>
            <w:shd w:val="clear" w:color="auto" w:fill="auto"/>
            <w:vAlign w:val="center"/>
          </w:tcPr>
          <w:p w14:paraId="5BF808B2">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指标内容</w:t>
            </w:r>
          </w:p>
        </w:tc>
        <w:tc>
          <w:tcPr>
            <w:tcW w:w="2404" w:type="dxa"/>
            <w:shd w:val="clear" w:color="auto" w:fill="auto"/>
            <w:vAlign w:val="center"/>
          </w:tcPr>
          <w:p w14:paraId="05393812">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指标值</w:t>
            </w:r>
          </w:p>
        </w:tc>
      </w:tr>
      <w:tr w14:paraId="7EA0E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3735664D">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2E1EF1FB">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投入指标</w:t>
            </w:r>
          </w:p>
        </w:tc>
        <w:tc>
          <w:tcPr>
            <w:tcW w:w="1287" w:type="dxa"/>
            <w:shd w:val="clear" w:color="auto" w:fill="auto"/>
            <w:vAlign w:val="center"/>
          </w:tcPr>
          <w:p w14:paraId="64D295F0">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测算明细</w:t>
            </w:r>
          </w:p>
        </w:tc>
        <w:tc>
          <w:tcPr>
            <w:tcW w:w="2185" w:type="dxa"/>
            <w:gridSpan w:val="2"/>
            <w:shd w:val="clear" w:color="auto" w:fill="auto"/>
            <w:vAlign w:val="center"/>
          </w:tcPr>
          <w:p w14:paraId="77E847A7">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安全整改30万（含防撞条、安全设施设备、消防设备、电子围挡）；教材库书架采购3万；体育器材5万；实验器材5万；音乐器材5万；教学用品1.8万</w:t>
            </w:r>
          </w:p>
        </w:tc>
        <w:tc>
          <w:tcPr>
            <w:tcW w:w="2404" w:type="dxa"/>
            <w:shd w:val="clear" w:color="auto" w:fill="auto"/>
            <w:vAlign w:val="center"/>
          </w:tcPr>
          <w:p w14:paraId="15850D93">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63600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4EAC3A4B">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1CF896AC">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投入指标</w:t>
            </w:r>
          </w:p>
        </w:tc>
        <w:tc>
          <w:tcPr>
            <w:tcW w:w="1287" w:type="dxa"/>
            <w:shd w:val="clear" w:color="auto" w:fill="auto"/>
            <w:vAlign w:val="center"/>
          </w:tcPr>
          <w:p w14:paraId="1F659A2C">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项目周期</w:t>
            </w:r>
          </w:p>
        </w:tc>
        <w:tc>
          <w:tcPr>
            <w:tcW w:w="2185" w:type="dxa"/>
            <w:gridSpan w:val="2"/>
            <w:shd w:val="clear" w:color="auto" w:fill="auto"/>
            <w:vAlign w:val="center"/>
          </w:tcPr>
          <w:p w14:paraId="01C24CB1">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一学年</w:t>
            </w:r>
          </w:p>
        </w:tc>
        <w:tc>
          <w:tcPr>
            <w:tcW w:w="2404" w:type="dxa"/>
            <w:shd w:val="clear" w:color="auto" w:fill="auto"/>
            <w:vAlign w:val="center"/>
          </w:tcPr>
          <w:p w14:paraId="7FD4F16C">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083B0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1A290B28">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0A307126">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投入指标</w:t>
            </w:r>
          </w:p>
        </w:tc>
        <w:tc>
          <w:tcPr>
            <w:tcW w:w="1287" w:type="dxa"/>
            <w:shd w:val="clear" w:color="auto" w:fill="auto"/>
            <w:vAlign w:val="center"/>
          </w:tcPr>
          <w:p w14:paraId="759F2D94">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资金支出进度</w:t>
            </w:r>
          </w:p>
        </w:tc>
        <w:tc>
          <w:tcPr>
            <w:tcW w:w="2185" w:type="dxa"/>
            <w:gridSpan w:val="2"/>
            <w:shd w:val="clear" w:color="auto" w:fill="auto"/>
            <w:vAlign w:val="center"/>
          </w:tcPr>
          <w:p w14:paraId="2ACDD0C1">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每季度25%</w:t>
            </w:r>
          </w:p>
        </w:tc>
        <w:tc>
          <w:tcPr>
            <w:tcW w:w="2404" w:type="dxa"/>
            <w:shd w:val="clear" w:color="auto" w:fill="auto"/>
            <w:vAlign w:val="center"/>
          </w:tcPr>
          <w:p w14:paraId="3E4289B8">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5B745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5C8C274E">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66E6A169">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vMerge w:val="restart"/>
            <w:shd w:val="clear" w:color="auto" w:fill="auto"/>
            <w:vAlign w:val="center"/>
          </w:tcPr>
          <w:p w14:paraId="2741D06F">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数量指标</w:t>
            </w:r>
          </w:p>
        </w:tc>
        <w:tc>
          <w:tcPr>
            <w:tcW w:w="2185" w:type="dxa"/>
            <w:gridSpan w:val="2"/>
            <w:shd w:val="clear" w:color="auto" w:fill="auto"/>
            <w:vAlign w:val="center"/>
          </w:tcPr>
          <w:p w14:paraId="05F1026E">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无</w:t>
            </w:r>
          </w:p>
        </w:tc>
        <w:tc>
          <w:tcPr>
            <w:tcW w:w="2404" w:type="dxa"/>
            <w:shd w:val="clear" w:color="auto" w:fill="auto"/>
            <w:vAlign w:val="center"/>
          </w:tcPr>
          <w:p w14:paraId="227E25AF">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7B99D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709E3EBF">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73B726EF">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vMerge w:val="continue"/>
            <w:shd w:val="clear" w:color="auto" w:fill="auto"/>
            <w:vAlign w:val="center"/>
          </w:tcPr>
          <w:p w14:paraId="3404BBE1">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数量指标</w:t>
            </w:r>
          </w:p>
        </w:tc>
        <w:tc>
          <w:tcPr>
            <w:tcW w:w="2185" w:type="dxa"/>
            <w:gridSpan w:val="2"/>
            <w:shd w:val="clear" w:color="auto" w:fill="auto"/>
            <w:vAlign w:val="center"/>
          </w:tcPr>
          <w:p w14:paraId="5B89FDA8">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10830AA4">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60A63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18170019">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012712B5">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vMerge w:val="restart"/>
            <w:shd w:val="clear" w:color="auto" w:fill="auto"/>
            <w:vAlign w:val="center"/>
          </w:tcPr>
          <w:p w14:paraId="0E13A790">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质量指标</w:t>
            </w:r>
          </w:p>
        </w:tc>
        <w:tc>
          <w:tcPr>
            <w:tcW w:w="2185" w:type="dxa"/>
            <w:gridSpan w:val="2"/>
            <w:shd w:val="clear" w:color="auto" w:fill="auto"/>
            <w:vAlign w:val="center"/>
          </w:tcPr>
          <w:p w14:paraId="7AEBB5C2">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优秀</w:t>
            </w:r>
          </w:p>
        </w:tc>
        <w:tc>
          <w:tcPr>
            <w:tcW w:w="2404" w:type="dxa"/>
            <w:shd w:val="clear" w:color="auto" w:fill="auto"/>
            <w:vAlign w:val="center"/>
          </w:tcPr>
          <w:p w14:paraId="28647B09">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2E295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092C52AD">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5EF32F1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vMerge w:val="continue"/>
            <w:shd w:val="clear" w:color="auto" w:fill="auto"/>
            <w:vAlign w:val="center"/>
          </w:tcPr>
          <w:p w14:paraId="17D6FCF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质量指标</w:t>
            </w:r>
          </w:p>
        </w:tc>
        <w:tc>
          <w:tcPr>
            <w:tcW w:w="2185" w:type="dxa"/>
            <w:gridSpan w:val="2"/>
            <w:shd w:val="clear" w:color="auto" w:fill="auto"/>
            <w:vAlign w:val="center"/>
          </w:tcPr>
          <w:p w14:paraId="372BC370">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4A778638">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4D9E9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4044A298">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385AC0A7">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产出指标</w:t>
            </w:r>
          </w:p>
        </w:tc>
        <w:tc>
          <w:tcPr>
            <w:tcW w:w="1287" w:type="dxa"/>
            <w:shd w:val="clear" w:color="auto" w:fill="auto"/>
            <w:vAlign w:val="center"/>
          </w:tcPr>
          <w:p w14:paraId="68601830">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工作时效</w:t>
            </w:r>
          </w:p>
        </w:tc>
        <w:tc>
          <w:tcPr>
            <w:tcW w:w="2185" w:type="dxa"/>
            <w:gridSpan w:val="2"/>
            <w:shd w:val="clear" w:color="auto" w:fill="auto"/>
            <w:vAlign w:val="center"/>
          </w:tcPr>
          <w:p w14:paraId="2892C6B5">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 xml:space="preserve">  一学年</w:t>
            </w:r>
          </w:p>
        </w:tc>
        <w:tc>
          <w:tcPr>
            <w:tcW w:w="2404" w:type="dxa"/>
            <w:shd w:val="clear" w:color="auto" w:fill="auto"/>
            <w:vAlign w:val="center"/>
          </w:tcPr>
          <w:p w14:paraId="24EA233B">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7EAB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4AFA2EBA">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restart"/>
            <w:shd w:val="clear" w:color="auto" w:fill="auto"/>
            <w:vAlign w:val="center"/>
          </w:tcPr>
          <w:p w14:paraId="34C719ED">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55B2CB26">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经济效益指标</w:t>
            </w:r>
          </w:p>
        </w:tc>
        <w:tc>
          <w:tcPr>
            <w:tcW w:w="2185" w:type="dxa"/>
            <w:gridSpan w:val="2"/>
            <w:shd w:val="clear" w:color="auto" w:fill="auto"/>
            <w:vAlign w:val="center"/>
          </w:tcPr>
          <w:p w14:paraId="3636E11D">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无</w:t>
            </w:r>
          </w:p>
        </w:tc>
        <w:tc>
          <w:tcPr>
            <w:tcW w:w="2404" w:type="dxa"/>
            <w:shd w:val="clear" w:color="auto" w:fill="auto"/>
            <w:vAlign w:val="center"/>
          </w:tcPr>
          <w:p w14:paraId="3629283F">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12939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409988A5">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09FD2F27">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continue"/>
            <w:shd w:val="clear" w:color="auto" w:fill="auto"/>
            <w:vAlign w:val="center"/>
          </w:tcPr>
          <w:p w14:paraId="67F8CC16">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经济效益指标</w:t>
            </w:r>
          </w:p>
        </w:tc>
        <w:tc>
          <w:tcPr>
            <w:tcW w:w="2185" w:type="dxa"/>
            <w:gridSpan w:val="2"/>
            <w:shd w:val="clear" w:color="auto" w:fill="auto"/>
            <w:vAlign w:val="center"/>
          </w:tcPr>
          <w:p w14:paraId="4096BFF6">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183F6C1A">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16A46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0882A597">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7ABBC19F">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2299B7AD">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社会效益指标</w:t>
            </w:r>
          </w:p>
        </w:tc>
        <w:tc>
          <w:tcPr>
            <w:tcW w:w="2185" w:type="dxa"/>
            <w:gridSpan w:val="2"/>
            <w:shd w:val="clear" w:color="auto" w:fill="auto"/>
            <w:vAlign w:val="center"/>
          </w:tcPr>
          <w:p w14:paraId="4EFE69B9">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无</w:t>
            </w:r>
          </w:p>
        </w:tc>
        <w:tc>
          <w:tcPr>
            <w:tcW w:w="2404" w:type="dxa"/>
            <w:shd w:val="clear" w:color="auto" w:fill="auto"/>
            <w:vAlign w:val="center"/>
          </w:tcPr>
          <w:p w14:paraId="07A408DD">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66DB4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53085802">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12B49C15">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continue"/>
            <w:shd w:val="clear" w:color="auto" w:fill="auto"/>
            <w:vAlign w:val="center"/>
          </w:tcPr>
          <w:p w14:paraId="74E06F54">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社会效益指标</w:t>
            </w:r>
          </w:p>
        </w:tc>
        <w:tc>
          <w:tcPr>
            <w:tcW w:w="2185" w:type="dxa"/>
            <w:gridSpan w:val="2"/>
            <w:shd w:val="clear" w:color="auto" w:fill="auto"/>
            <w:vAlign w:val="center"/>
          </w:tcPr>
          <w:p w14:paraId="5C90D424">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42497306">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00177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6E9BF4CC">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65AAB601">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6FD29798">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生态效益指标</w:t>
            </w:r>
          </w:p>
        </w:tc>
        <w:tc>
          <w:tcPr>
            <w:tcW w:w="2185" w:type="dxa"/>
            <w:gridSpan w:val="2"/>
            <w:shd w:val="clear" w:color="auto" w:fill="auto"/>
            <w:vAlign w:val="center"/>
          </w:tcPr>
          <w:p w14:paraId="1646F72E">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无</w:t>
            </w:r>
          </w:p>
        </w:tc>
        <w:tc>
          <w:tcPr>
            <w:tcW w:w="2404" w:type="dxa"/>
            <w:shd w:val="clear" w:color="auto" w:fill="auto"/>
            <w:vAlign w:val="center"/>
          </w:tcPr>
          <w:p w14:paraId="43A5CAEC">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28C8B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62B98F6C">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120949FB">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continue"/>
            <w:shd w:val="clear" w:color="auto" w:fill="auto"/>
            <w:vAlign w:val="center"/>
          </w:tcPr>
          <w:p w14:paraId="6D0EC084">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生态效益指标</w:t>
            </w:r>
          </w:p>
        </w:tc>
        <w:tc>
          <w:tcPr>
            <w:tcW w:w="2185" w:type="dxa"/>
            <w:gridSpan w:val="2"/>
            <w:shd w:val="clear" w:color="auto" w:fill="auto"/>
            <w:vAlign w:val="center"/>
          </w:tcPr>
          <w:p w14:paraId="03143D49">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1624D33F">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1CF6F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25CC33A8">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4A3B87D9">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36665076">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可持续影响</w:t>
            </w:r>
          </w:p>
        </w:tc>
        <w:tc>
          <w:tcPr>
            <w:tcW w:w="2185" w:type="dxa"/>
            <w:gridSpan w:val="2"/>
            <w:shd w:val="clear" w:color="auto" w:fill="auto"/>
            <w:vAlign w:val="center"/>
          </w:tcPr>
          <w:p w14:paraId="347A1D40">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无</w:t>
            </w:r>
          </w:p>
        </w:tc>
        <w:tc>
          <w:tcPr>
            <w:tcW w:w="2404" w:type="dxa"/>
            <w:shd w:val="clear" w:color="auto" w:fill="auto"/>
            <w:vAlign w:val="center"/>
          </w:tcPr>
          <w:p w14:paraId="27B13E76">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49BCD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7BB36639">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0CB11AF6">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continue"/>
            <w:shd w:val="clear" w:color="auto" w:fill="auto"/>
            <w:vAlign w:val="center"/>
          </w:tcPr>
          <w:p w14:paraId="511ABF75">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可持续影响</w:t>
            </w:r>
          </w:p>
        </w:tc>
        <w:tc>
          <w:tcPr>
            <w:tcW w:w="2185" w:type="dxa"/>
            <w:gridSpan w:val="2"/>
            <w:shd w:val="clear" w:color="auto" w:fill="auto"/>
            <w:vAlign w:val="center"/>
          </w:tcPr>
          <w:p w14:paraId="12F90B4D">
            <w:pPr>
              <w:widowControl/>
              <w:jc w:val="left"/>
              <w:textAlignment w:val="center"/>
              <w:rPr>
                <w:rFonts w:ascii="仿宋" w:hAnsi="仿宋" w:eastAsia="仿宋" w:cs="仿宋"/>
                <w:color w:val="000000" w:themeColor="text1"/>
                <w:sz w:val="20"/>
                <w:lang w:bidi="ar"/>
                <w14:textFill>
                  <w14:solidFill>
                    <w14:schemeClr w14:val="tx1"/>
                  </w14:solidFill>
                </w14:textFill>
              </w:rPr>
            </w:pPr>
          </w:p>
        </w:tc>
        <w:tc>
          <w:tcPr>
            <w:tcW w:w="2404" w:type="dxa"/>
            <w:shd w:val="clear" w:color="auto" w:fill="auto"/>
            <w:vAlign w:val="center"/>
          </w:tcPr>
          <w:p w14:paraId="30195889">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30894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7501C636">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5E6D7ABA">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restart"/>
            <w:shd w:val="clear" w:color="auto" w:fill="auto"/>
            <w:vAlign w:val="center"/>
          </w:tcPr>
          <w:p w14:paraId="60539CF3">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服务对象满意度指标</w:t>
            </w:r>
          </w:p>
        </w:tc>
        <w:tc>
          <w:tcPr>
            <w:tcW w:w="2185" w:type="dxa"/>
            <w:gridSpan w:val="2"/>
            <w:shd w:val="clear" w:color="auto" w:fill="auto"/>
            <w:vAlign w:val="center"/>
          </w:tcPr>
          <w:p w14:paraId="7440F47F">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学生满意度</w:t>
            </w:r>
          </w:p>
        </w:tc>
        <w:tc>
          <w:tcPr>
            <w:tcW w:w="2404" w:type="dxa"/>
            <w:shd w:val="clear" w:color="auto" w:fill="auto"/>
            <w:vAlign w:val="center"/>
          </w:tcPr>
          <w:p w14:paraId="5E273413">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r w14:paraId="33F56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1181" w:type="dxa"/>
            <w:vMerge w:val="continue"/>
            <w:shd w:val="clear" w:color="auto" w:fill="auto"/>
            <w:vAlign w:val="center"/>
          </w:tcPr>
          <w:p w14:paraId="539F0655">
            <w:pPr>
              <w:widowControl/>
              <w:jc w:val="center"/>
              <w:textAlignment w:val="center"/>
              <w:rPr>
                <w:rFonts w:ascii="仿宋" w:hAnsi="仿宋" w:eastAsia="仿宋" w:cs="仿宋"/>
                <w:b/>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年度绩效指标</w:t>
            </w:r>
          </w:p>
        </w:tc>
        <w:tc>
          <w:tcPr>
            <w:tcW w:w="1279" w:type="dxa"/>
            <w:vMerge w:val="continue"/>
            <w:shd w:val="clear" w:color="auto" w:fill="auto"/>
            <w:vAlign w:val="center"/>
          </w:tcPr>
          <w:p w14:paraId="5ADE5EC6">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效益指标</w:t>
            </w:r>
          </w:p>
        </w:tc>
        <w:tc>
          <w:tcPr>
            <w:tcW w:w="1287" w:type="dxa"/>
            <w:vMerge w:val="continue"/>
            <w:shd w:val="clear" w:color="auto" w:fill="auto"/>
            <w:vAlign w:val="center"/>
          </w:tcPr>
          <w:p w14:paraId="3E61049E">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服务对象满意度指标</w:t>
            </w:r>
          </w:p>
        </w:tc>
        <w:tc>
          <w:tcPr>
            <w:tcW w:w="2185" w:type="dxa"/>
            <w:gridSpan w:val="2"/>
            <w:shd w:val="clear" w:color="auto" w:fill="auto"/>
            <w:vAlign w:val="center"/>
          </w:tcPr>
          <w:p w14:paraId="771E2745">
            <w:pPr>
              <w:widowControl/>
              <w:jc w:val="left"/>
              <w:textAlignment w:val="center"/>
              <w:rPr>
                <w:rFonts w:ascii="仿宋" w:hAnsi="仿宋" w:eastAsia="仿宋" w:cs="仿宋"/>
                <w:color w:val="000000" w:themeColor="text1"/>
                <w:sz w:val="20"/>
                <w:lang w:bidi="ar"/>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家长满意度</w:t>
            </w:r>
          </w:p>
        </w:tc>
        <w:tc>
          <w:tcPr>
            <w:tcW w:w="2404" w:type="dxa"/>
            <w:shd w:val="clear" w:color="auto" w:fill="auto"/>
            <w:vAlign w:val="center"/>
          </w:tcPr>
          <w:p w14:paraId="530A2F8E">
            <w:pPr>
              <w:widowControl/>
              <w:jc w:val="left"/>
              <w:textAlignment w:val="center"/>
              <w:rPr>
                <w:rFonts w:ascii="仿宋" w:hAnsi="仿宋" w:eastAsia="仿宋" w:cs="仿宋"/>
                <w:color w:val="000000" w:themeColor="text1"/>
                <w:sz w:val="20"/>
                <w:lang w:bidi="ar"/>
                <w14:textFill>
                  <w14:solidFill>
                    <w14:schemeClr w14:val="tx1"/>
                  </w14:solidFill>
                </w14:textFill>
              </w:rPr>
            </w:pPr>
          </w:p>
        </w:tc>
      </w:tr>
    </w:tbl>
    <w:p w14:paraId="2664623A">
      <w:pPr>
        <w:rPr>
          <w:rFonts w:ascii="仿宋_GB2312" w:hAnsi="宋体" w:eastAsia="仿宋_GB2312" w:cs="宋体"/>
          <w:color w:val="FF0000"/>
          <w:sz w:val="32"/>
          <w:szCs w:val="32"/>
        </w:rPr>
      </w:pPr>
    </w:p>
    <w:p w14:paraId="3F936958">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2.2018年绩效自评结果</w:t>
      </w:r>
    </w:p>
    <w:p w14:paraId="3970FC0D">
      <w:pPr>
        <w:spacing w:line="6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根据中共中央国务院全面实施预算绩效管理要求，我单位认真组织开展2018年度绩效自评工作。所有绩效自评结果，在2018年度决算公开时同步予以公开，主动接受社会公众监督。</w:t>
      </w:r>
    </w:p>
    <w:p w14:paraId="5AB0E43E">
      <w:pPr>
        <w:numPr>
          <w:ilvl w:val="0"/>
          <w:numId w:val="2"/>
        </w:num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一般公共预算绩效自评开展情况。</w:t>
      </w:r>
    </w:p>
    <w:p w14:paraId="4CEEDE14">
      <w:pPr>
        <w:pStyle w:val="17"/>
        <w:spacing w:line="400" w:lineRule="atLeast"/>
        <w:ind w:firstLine="640" w:firstLineChars="200"/>
        <w:jc w:val="both"/>
        <w:rPr>
          <w:rFonts w:ascii="仿宋" w:hAnsi="仿宋" w:eastAsia="仿宋" w:cs="仿宋"/>
          <w:color w:val="auto"/>
          <w:kern w:val="2"/>
          <w:sz w:val="32"/>
          <w:szCs w:val="32"/>
        </w:rPr>
      </w:pPr>
      <w:r>
        <w:rPr>
          <w:rFonts w:hint="eastAsia" w:ascii="仿宋_GB2312" w:hAnsi="仿宋" w:eastAsia="仿宋_GB2312" w:cs="仿宋"/>
          <w:sz w:val="32"/>
          <w:szCs w:val="32"/>
        </w:rPr>
        <w:t>①2018年度部门整体支出绩效自评。我</w:t>
      </w:r>
      <w:r>
        <w:rPr>
          <w:rFonts w:hint="eastAsia" w:ascii="仿宋_GB2312" w:hAnsi="仿宋" w:eastAsia="仿宋_GB2312" w:cs="仿宋"/>
          <w:color w:val="auto"/>
          <w:sz w:val="32"/>
          <w:szCs w:val="32"/>
        </w:rPr>
        <w:t>单位</w:t>
      </w:r>
      <w:r>
        <w:rPr>
          <w:rFonts w:hint="eastAsia" w:ascii="仿宋_GB2312" w:hAnsi="仿宋" w:eastAsia="仿宋_GB2312" w:cs="仿宋"/>
          <w:sz w:val="32"/>
          <w:szCs w:val="32"/>
        </w:rPr>
        <w:t>结合单位主要职能、2018年区委区政府重点安排的工作，对2018年度部门整体支出开展绩效自评。涉及一般公共预算支出</w:t>
      </w:r>
      <w:r>
        <w:rPr>
          <w:rFonts w:hint="eastAsia" w:ascii="仿宋_GB2312" w:hAnsi="仿宋" w:eastAsia="仿宋_GB2312" w:cs="仿宋"/>
          <w:color w:val="auto"/>
          <w:sz w:val="32"/>
          <w:szCs w:val="32"/>
        </w:rPr>
        <w:t>1,305.91万元</w:t>
      </w:r>
      <w:r>
        <w:rPr>
          <w:rFonts w:hint="eastAsia" w:ascii="仿宋_GB2312" w:hAnsi="仿宋" w:eastAsia="仿宋_GB2312" w:cs="仿宋"/>
          <w:sz w:val="32"/>
          <w:szCs w:val="32"/>
        </w:rPr>
        <w:t>。从评价情况来看，我单位对预算绩效工作高度重视并积极响应，严格落实预算绩效管理主体责任，加强监控、及时纠偏；结合主要履职情况，总体支出绩效情况较为理想。发现的主要问题我单位</w:t>
      </w:r>
      <w:r>
        <w:rPr>
          <w:rFonts w:hint="eastAsia" w:ascii="仿宋" w:hAnsi="仿宋" w:eastAsia="仿宋" w:cs="仿宋"/>
          <w:color w:val="auto"/>
          <w:kern w:val="2"/>
          <w:sz w:val="32"/>
          <w:szCs w:val="32"/>
        </w:rPr>
        <w:t>对绩效评价工作的认识不够。预算绩效评价是一门新功课，在开展部门整体绩效自评过程中，我单位相关人员逐步树立了绩效理念，但了解还不够深入，对绩效评价的实际参与工作内容不明确。</w:t>
      </w:r>
      <w:r>
        <w:rPr>
          <w:rFonts w:hint="eastAsia" w:ascii="仿宋_GB2312" w:hAnsi="仿宋" w:eastAsia="仿宋_GB2312" w:cs="仿宋"/>
          <w:sz w:val="32"/>
          <w:szCs w:val="32"/>
        </w:rPr>
        <w:t>下一步改进措施：</w:t>
      </w:r>
      <w:r>
        <w:rPr>
          <w:rFonts w:hint="eastAsia" w:ascii="仿宋" w:hAnsi="仿宋" w:eastAsia="仿宋" w:cs="仿宋"/>
          <w:color w:val="auto"/>
          <w:kern w:val="2"/>
          <w:sz w:val="32"/>
          <w:szCs w:val="32"/>
        </w:rPr>
        <w:t>我单位将加强预算绩效宣传，强化绩效评价理念。</w:t>
      </w:r>
      <w:bookmarkStart w:id="1" w:name="OLE_LINK2"/>
      <w:r>
        <w:rPr>
          <w:rFonts w:hint="eastAsia" w:ascii="仿宋_GB2312" w:hAnsi="黑体" w:eastAsia="仿宋_GB2312" w:cs="宋体"/>
          <w:sz w:val="32"/>
          <w:szCs w:val="32"/>
        </w:rPr>
        <w:t>具体详见《</w:t>
      </w:r>
      <w:r>
        <w:rPr>
          <w:rFonts w:hint="eastAsia" w:ascii="仿宋_GB2312" w:eastAsia="仿宋_GB2312"/>
          <w:sz w:val="32"/>
          <w:szCs w:val="32"/>
        </w:rPr>
        <w:t>2018年度部门整体支出绩效自评报告</w:t>
      </w:r>
      <w:r>
        <w:rPr>
          <w:rFonts w:hint="eastAsia" w:ascii="仿宋_GB2312" w:hAnsi="黑体" w:eastAsia="仿宋_GB2312" w:cs="宋体"/>
          <w:sz w:val="32"/>
          <w:szCs w:val="32"/>
        </w:rPr>
        <w:t>》（附件1）。</w:t>
      </w:r>
      <w:bookmarkEnd w:id="1"/>
    </w:p>
    <w:p w14:paraId="3BCDB940">
      <w:pPr>
        <w:spacing w:line="620" w:lineRule="exact"/>
        <w:ind w:firstLine="640" w:firstLineChars="200"/>
        <w:rPr>
          <w:rFonts w:ascii="仿宋_GB2312" w:hAnsi="仿宋" w:eastAsia="仿宋_GB2312" w:cs="仿宋"/>
          <w:sz w:val="32"/>
          <w:szCs w:val="32"/>
        </w:rPr>
      </w:pPr>
      <w:r>
        <w:rPr>
          <w:rFonts w:hint="eastAsia" w:ascii="宋体" w:hAnsi="宋体" w:cs="宋体"/>
          <w:sz w:val="32"/>
          <w:szCs w:val="32"/>
        </w:rPr>
        <w:t>②</w:t>
      </w:r>
      <w:r>
        <w:rPr>
          <w:rFonts w:hint="eastAsia" w:ascii="仿宋_GB2312" w:hAnsi="仿宋" w:eastAsia="仿宋_GB2312" w:cs="仿宋"/>
          <w:sz w:val="32"/>
          <w:szCs w:val="32"/>
        </w:rPr>
        <w:t>2018年度项目绩效目标完成情况自评。</w:t>
      </w:r>
    </w:p>
    <w:p w14:paraId="44CEF49C">
      <w:pPr>
        <w:spacing w:line="6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我单位为2018年9月新成立学校，未设定项目绩效目标。</w:t>
      </w:r>
    </w:p>
    <w:p w14:paraId="26E28D3E">
      <w:pPr>
        <w:spacing w:line="6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③2018年度重点项目支出绩效自评。</w:t>
      </w:r>
    </w:p>
    <w:p w14:paraId="4C05394D">
      <w:pPr>
        <w:spacing w:line="6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我单位为2018年9月新成立学校，未设定重点项目绩效目标。</w:t>
      </w:r>
    </w:p>
    <w:p w14:paraId="310B2E54">
      <w:pPr>
        <w:spacing w:line="6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④2018年度区级财政专项资金绩效自评。</w:t>
      </w:r>
    </w:p>
    <w:p w14:paraId="4C92E354">
      <w:pPr>
        <w:spacing w:line="6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我单位2018年度无区级财政专项资金绩效自评。</w:t>
      </w:r>
    </w:p>
    <w:p w14:paraId="4D7B79C2">
      <w:pPr>
        <w:spacing w:line="6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⑤2018年度区级政府投资项目支出绩效自评。</w:t>
      </w:r>
    </w:p>
    <w:p w14:paraId="24BCF8D0">
      <w:pPr>
        <w:spacing w:line="6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我单位2018年度无区级政府投资项目支出绩效自评。</w:t>
      </w:r>
    </w:p>
    <w:p w14:paraId="4F0645E7">
      <w:pPr>
        <w:numPr>
          <w:ilvl w:val="0"/>
          <w:numId w:val="2"/>
        </w:num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政府性基金预算绩效自评开展情况。</w:t>
      </w:r>
    </w:p>
    <w:p w14:paraId="0F071417">
      <w:pPr>
        <w:spacing w:line="600" w:lineRule="exact"/>
        <w:ind w:firstLine="640" w:firstLineChars="200"/>
        <w:rPr>
          <w:rFonts w:ascii="仿宋_GB2312" w:hAnsi="仿宋" w:eastAsia="仿宋_GB2312" w:cs="仿宋"/>
          <w:color w:val="FF0000"/>
          <w:sz w:val="32"/>
          <w:szCs w:val="32"/>
        </w:rPr>
      </w:pPr>
      <w:r>
        <w:rPr>
          <w:rFonts w:hint="eastAsia" w:ascii="仿宋_GB2312" w:hAnsi="仿宋" w:eastAsia="仿宋_GB2312" w:cs="仿宋"/>
          <w:sz w:val="32"/>
          <w:szCs w:val="32"/>
        </w:rPr>
        <w:t>我单位2018年度无</w:t>
      </w:r>
      <w:r>
        <w:rPr>
          <w:rFonts w:hint="eastAsia" w:ascii="仿宋_GB2312" w:hAnsi="宋体" w:eastAsia="仿宋_GB2312" w:cs="宋体"/>
          <w:sz w:val="32"/>
          <w:szCs w:val="32"/>
        </w:rPr>
        <w:t>政府性基金预算绩效自评</w:t>
      </w:r>
      <w:r>
        <w:rPr>
          <w:rFonts w:hint="eastAsia" w:ascii="仿宋_GB2312" w:hAnsi="仿宋" w:eastAsia="仿宋_GB2312" w:cs="仿宋"/>
          <w:sz w:val="32"/>
          <w:szCs w:val="32"/>
        </w:rPr>
        <w:t>。</w:t>
      </w:r>
    </w:p>
    <w:p w14:paraId="09101561">
      <w:pPr>
        <w:numPr>
          <w:ilvl w:val="0"/>
          <w:numId w:val="2"/>
        </w:num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国有资本经营预算绩效自评开展情况。</w:t>
      </w:r>
    </w:p>
    <w:p w14:paraId="79413EF9">
      <w:pPr>
        <w:spacing w:line="6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我单位2018年度未开展</w:t>
      </w:r>
      <w:r>
        <w:rPr>
          <w:rFonts w:hint="eastAsia" w:ascii="仿宋_GB2312" w:hAnsi="宋体" w:eastAsia="仿宋_GB2312" w:cs="宋体"/>
          <w:sz w:val="32"/>
          <w:szCs w:val="32"/>
        </w:rPr>
        <w:t>国有资本经营预算绩效自评工作</w:t>
      </w:r>
      <w:r>
        <w:rPr>
          <w:rFonts w:hint="eastAsia" w:ascii="仿宋_GB2312" w:hAnsi="仿宋" w:eastAsia="仿宋_GB2312" w:cs="仿宋"/>
          <w:sz w:val="32"/>
          <w:szCs w:val="32"/>
        </w:rPr>
        <w:t>。</w:t>
      </w:r>
    </w:p>
    <w:p w14:paraId="3B481AA2">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3.以部门为主体开展的重点绩效评价结果</w:t>
      </w:r>
    </w:p>
    <w:p w14:paraId="4AF9CE66">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我</w:t>
      </w:r>
      <w:r>
        <w:rPr>
          <w:rFonts w:hint="eastAsia" w:ascii="仿宋_GB2312" w:hAnsi="仿宋" w:eastAsia="仿宋_GB2312" w:cs="仿宋"/>
          <w:sz w:val="32"/>
          <w:szCs w:val="32"/>
        </w:rPr>
        <w:t>单位</w:t>
      </w:r>
      <w:r>
        <w:rPr>
          <w:rFonts w:hint="eastAsia" w:ascii="仿宋_GB2312" w:hAnsi="黑体" w:eastAsia="仿宋_GB2312" w:cs="宋体"/>
          <w:sz w:val="32"/>
          <w:szCs w:val="32"/>
        </w:rPr>
        <w:t>2018年度未开展</w:t>
      </w:r>
      <w:r>
        <w:rPr>
          <w:rFonts w:hint="eastAsia" w:ascii="仿宋_GB2312" w:hAnsi="宋体" w:eastAsia="仿宋_GB2312" w:cs="宋体"/>
          <w:sz w:val="32"/>
          <w:szCs w:val="32"/>
        </w:rPr>
        <w:t>以部门为主体开展的重点绩效评价工作。</w:t>
      </w:r>
    </w:p>
    <w:p w14:paraId="76B0FD94">
      <w:pPr>
        <w:spacing w:line="360" w:lineRule="auto"/>
        <w:ind w:firstLine="640" w:firstLineChars="200"/>
        <w:rPr>
          <w:rFonts w:ascii="楷体_GB2312" w:hAnsi="宋体" w:eastAsia="楷体_GB2312" w:cs="宋体"/>
          <w:bCs/>
          <w:sz w:val="32"/>
          <w:szCs w:val="32"/>
        </w:rPr>
      </w:pPr>
      <w:r>
        <w:rPr>
          <w:rFonts w:hint="eastAsia" w:ascii="楷体_GB2312" w:hAnsi="宋体" w:eastAsia="楷体_GB2312" w:cs="宋体"/>
          <w:bCs/>
          <w:sz w:val="32"/>
          <w:szCs w:val="32"/>
        </w:rPr>
        <w:t>(十）其他重要事项情况说明</w:t>
      </w:r>
    </w:p>
    <w:p w14:paraId="1CB47613">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1.机关运行经费支出情况说明。</w:t>
      </w:r>
    </w:p>
    <w:p w14:paraId="4EC7B311">
      <w:pPr>
        <w:widowControl/>
        <w:ind w:firstLine="620" w:firstLineChars="200"/>
        <w:jc w:val="left"/>
      </w:pPr>
      <w:r>
        <w:rPr>
          <w:rFonts w:hint="eastAsia" w:ascii="仿宋" w:hAnsi="仿宋" w:eastAsia="仿宋" w:cs="仿宋"/>
          <w:color w:val="000000"/>
          <w:kern w:val="0"/>
          <w:sz w:val="31"/>
          <w:szCs w:val="31"/>
          <w:lang w:bidi="ar"/>
        </w:rPr>
        <w:t xml:space="preserve">我单位为财政补助事业单位，不是行政单位（含参照公务员法管理的事业单位），无机关运行经费支出情况。 </w:t>
      </w:r>
    </w:p>
    <w:p w14:paraId="10F8F549">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2.政府采购支出情况说明。</w:t>
      </w:r>
    </w:p>
    <w:p w14:paraId="06B94F93">
      <w:pPr>
        <w:ind w:firstLine="640" w:firstLineChars="200"/>
        <w:rPr>
          <w:rFonts w:ascii="仿宋_GB2312" w:hAnsi="黑体" w:eastAsia="仿宋_GB2312" w:cs="宋体"/>
          <w:sz w:val="32"/>
          <w:szCs w:val="32"/>
          <w:highlight w:val="yellow"/>
        </w:rPr>
      </w:pPr>
      <w:r>
        <w:rPr>
          <w:rFonts w:hint="eastAsia" w:ascii="仿宋_GB2312" w:hAnsi="黑体" w:eastAsia="仿宋_GB2312" w:cs="宋体"/>
          <w:sz w:val="32"/>
          <w:szCs w:val="32"/>
        </w:rPr>
        <w:t>2018年度，政府采购支出总额667.72万元，其中：政府采购货物支出592.89万元、政府采购工程支出0万元、政府采购服务支出74.83万元。授予中小企业合同金额667.72万元，占政府采购支出总额的100%，其中：授予小微企业合同金额0万元，占政府采购支出总额的0%。</w:t>
      </w:r>
    </w:p>
    <w:p w14:paraId="409228D5">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3.国有资产占用情况说明。</w:t>
      </w:r>
    </w:p>
    <w:p w14:paraId="749E1F8C">
      <w:pPr>
        <w:ind w:firstLine="620" w:firstLineChars="200"/>
        <w:rPr>
          <w:rFonts w:ascii="仿宋_GB2312" w:hAnsi="黑体" w:eastAsia="仿宋_GB2312" w:cs="宋体"/>
          <w:sz w:val="32"/>
          <w:szCs w:val="32"/>
        </w:rPr>
      </w:pPr>
      <w:r>
        <w:rPr>
          <w:rFonts w:ascii="仿宋_GB2312" w:hAnsi="仿宋_GB2312" w:eastAsia="仿宋_GB2312" w:cs="仿宋_GB2312"/>
          <w:color w:val="000000"/>
          <w:kern w:val="0"/>
          <w:sz w:val="31"/>
          <w:szCs w:val="31"/>
          <w:lang w:bidi="ar"/>
        </w:rPr>
        <w:t>截至 201</w:t>
      </w:r>
      <w:r>
        <w:rPr>
          <w:rFonts w:hint="eastAsia" w:ascii="仿宋_GB2312" w:hAnsi="仿宋_GB2312" w:eastAsia="仿宋_GB2312" w:cs="仿宋_GB2312"/>
          <w:color w:val="000000"/>
          <w:kern w:val="0"/>
          <w:sz w:val="31"/>
          <w:szCs w:val="31"/>
          <w:lang w:bidi="ar"/>
        </w:rPr>
        <w:t>8</w:t>
      </w:r>
      <w:r>
        <w:rPr>
          <w:rFonts w:ascii="仿宋_GB2312" w:hAnsi="仿宋_GB2312" w:eastAsia="仿宋_GB2312" w:cs="仿宋_GB2312"/>
          <w:color w:val="000000"/>
          <w:kern w:val="0"/>
          <w:sz w:val="31"/>
          <w:szCs w:val="31"/>
          <w:lang w:bidi="ar"/>
        </w:rPr>
        <w:t>年12月31日，我单位无车辆及单位价值50万元以上通用设备、单价100万元以上专用设备</w:t>
      </w:r>
      <w:r>
        <w:rPr>
          <w:rFonts w:hint="eastAsia" w:ascii="仿宋_GB2312" w:hAnsi="仿宋_GB2312" w:eastAsia="仿宋_GB2312" w:cs="仿宋_GB2312"/>
          <w:color w:val="000000"/>
          <w:kern w:val="0"/>
          <w:sz w:val="31"/>
          <w:szCs w:val="31"/>
          <w:lang w:bidi="ar"/>
        </w:rPr>
        <w:t>。</w:t>
      </w:r>
    </w:p>
    <w:p w14:paraId="46047CFB">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4.部门需要说明的其他特殊事项。因为单位换算，四舍五入，导致部分数据细微误差。</w:t>
      </w:r>
    </w:p>
    <w:p w14:paraId="19DF5490">
      <w:pPr>
        <w:rPr>
          <w:rFonts w:ascii="黑体" w:hAnsi="黑体" w:eastAsia="黑体"/>
          <w:sz w:val="32"/>
          <w:szCs w:val="32"/>
        </w:rPr>
      </w:pPr>
      <w:r>
        <w:rPr>
          <w:rFonts w:hint="eastAsia" w:ascii="黑体" w:hAnsi="黑体" w:eastAsia="黑体"/>
          <w:sz w:val="32"/>
          <w:szCs w:val="32"/>
        </w:rPr>
        <w:br w:type="page"/>
      </w:r>
    </w:p>
    <w:p w14:paraId="270FB041">
      <w:pPr>
        <w:snapToGrid w:val="0"/>
        <w:spacing w:line="360" w:lineRule="auto"/>
        <w:ind w:firstLine="640" w:firstLineChars="200"/>
        <w:jc w:val="left"/>
        <w:rPr>
          <w:rFonts w:ascii="黑体" w:hAnsi="黑体" w:eastAsia="黑体" w:cs="黑体"/>
          <w:bCs/>
          <w:sz w:val="32"/>
          <w:szCs w:val="32"/>
        </w:rPr>
      </w:pPr>
      <w:r>
        <w:rPr>
          <w:rFonts w:hint="eastAsia" w:ascii="黑体" w:hAnsi="黑体" w:eastAsia="黑体" w:cs="黑体"/>
          <w:bCs/>
          <w:sz w:val="32"/>
          <w:szCs w:val="32"/>
        </w:rPr>
        <w:t>四、名词解释</w:t>
      </w:r>
    </w:p>
    <w:p w14:paraId="142E2F71">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（一）收入科目</w:t>
      </w:r>
    </w:p>
    <w:p w14:paraId="7FF7E546">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1.财政拨款收入：指单位从同级财政部门取得的财政预算资金。</w:t>
      </w:r>
    </w:p>
    <w:p w14:paraId="44D8D35B">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2.事业收入：指事业单位开展专业业务活动及辅助活动取得的收入。</w:t>
      </w:r>
    </w:p>
    <w:p w14:paraId="432DB631">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3.其他收入：指单位取得的除上述收入以外的各项收入。主要是按规定动用的售房收入、存款利息收入等。</w:t>
      </w:r>
    </w:p>
    <w:p w14:paraId="45CC3404">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4.上年结转和结余：指以前年度尚未完成、结转到本年仍按原规定用途继续使用的资金，或项目已完成等产生的结余资金。</w:t>
      </w:r>
    </w:p>
    <w:p w14:paraId="43E29EBA">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（二）支出科目</w:t>
      </w:r>
    </w:p>
    <w:p w14:paraId="5B720CCD">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1.基本支出：指保障机构正常运转、完成日常工作任务而发生的人员支出和公用支出。</w:t>
      </w:r>
    </w:p>
    <w:p w14:paraId="5890108A">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2.项目支出：指在基本支出之外为完成特定行政任务和事业发展目标所发生的支出。</w:t>
      </w:r>
    </w:p>
    <w:p w14:paraId="431914F2">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3.结余分配：指事业单位按照事业单位会计制度的规定从非财政补助结余中分配的事业基金和职工福利基金。</w:t>
      </w:r>
    </w:p>
    <w:p w14:paraId="4B092540">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4.年末结转和结余：指单位按有关规定结转到下年或以后年度继续使用的资金。</w:t>
      </w:r>
    </w:p>
    <w:p w14:paraId="6EF15409">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5.支出功能分类：</w:t>
      </w:r>
    </w:p>
    <w:p w14:paraId="4781B018">
      <w:pPr>
        <w:widowControl/>
        <w:ind w:firstLine="310" w:firstLineChars="100"/>
        <w:jc w:val="left"/>
        <w:rPr>
          <w:rFonts w:ascii="仿宋_GB2312" w:hAnsi="黑体" w:eastAsia="仿宋_GB2312" w:cs="宋体"/>
          <w:sz w:val="32"/>
          <w:szCs w:val="32"/>
        </w:rPr>
      </w:pPr>
      <w:r>
        <w:rPr>
          <w:rFonts w:ascii="仿宋_GB2312" w:hAnsi="仿宋_GB2312" w:eastAsia="仿宋_GB2312" w:cs="仿宋_GB2312"/>
          <w:kern w:val="0"/>
          <w:sz w:val="31"/>
          <w:szCs w:val="31"/>
          <w:lang w:bidi="ar"/>
        </w:rPr>
        <w:t>（</w:t>
      </w:r>
      <w:r>
        <w:rPr>
          <w:rFonts w:hint="eastAsia" w:ascii="仿宋_GB2312" w:hAnsi="仿宋_GB2312" w:eastAsia="仿宋_GB2312" w:cs="仿宋_GB2312"/>
          <w:kern w:val="0"/>
          <w:sz w:val="31"/>
          <w:szCs w:val="31"/>
          <w:lang w:bidi="ar"/>
        </w:rPr>
        <w:t>1</w:t>
      </w:r>
      <w:r>
        <w:rPr>
          <w:rFonts w:ascii="仿宋_GB2312" w:hAnsi="仿宋_GB2312" w:eastAsia="仿宋_GB2312" w:cs="仿宋_GB2312"/>
          <w:kern w:val="0"/>
          <w:sz w:val="31"/>
          <w:szCs w:val="31"/>
          <w:lang w:bidi="ar"/>
        </w:rPr>
        <w:t>）</w:t>
      </w:r>
      <w:r>
        <w:rPr>
          <w:rFonts w:hint="eastAsia" w:ascii="仿宋_GB2312" w:hAnsi="仿宋_GB2312" w:eastAsia="仿宋_GB2312" w:cs="仿宋_GB2312"/>
          <w:kern w:val="0"/>
          <w:sz w:val="31"/>
          <w:szCs w:val="31"/>
          <w:lang w:bidi="ar"/>
        </w:rPr>
        <w:t>教育</w:t>
      </w:r>
      <w:r>
        <w:rPr>
          <w:rFonts w:ascii="仿宋_GB2312" w:hAnsi="仿宋_GB2312" w:eastAsia="仿宋_GB2312" w:cs="仿宋_GB2312"/>
          <w:kern w:val="0"/>
          <w:sz w:val="31"/>
          <w:szCs w:val="31"/>
          <w:lang w:bidi="ar"/>
        </w:rPr>
        <w:t>（类）支出：反映政府</w:t>
      </w:r>
      <w:r>
        <w:rPr>
          <w:rFonts w:hint="eastAsia" w:ascii="仿宋_GB2312" w:hAnsi="仿宋_GB2312" w:eastAsia="仿宋_GB2312" w:cs="仿宋_GB2312"/>
          <w:kern w:val="0"/>
          <w:sz w:val="31"/>
          <w:szCs w:val="31"/>
          <w:lang w:bidi="ar"/>
        </w:rPr>
        <w:t>教育事务支出</w:t>
      </w:r>
      <w:r>
        <w:rPr>
          <w:rFonts w:ascii="仿宋_GB2312" w:hAnsi="仿宋_GB2312" w:eastAsia="仿宋_GB2312" w:cs="仿宋_GB2312"/>
          <w:kern w:val="0"/>
          <w:sz w:val="31"/>
          <w:szCs w:val="31"/>
          <w:lang w:bidi="ar"/>
        </w:rPr>
        <w:t>。</w:t>
      </w:r>
    </w:p>
    <w:p w14:paraId="2AC19168">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6.“三公经费”：纳入财政预决算管理的“三公”经费，是指各单位用财政拨款安排的因公出国（境）费、公务用车购置及运行费和公务接待费，是党政机关维持运转或完成特定工作任务所开支的相关支出，是政府行政开支的一部分。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p w14:paraId="6152F29D">
      <w:pPr>
        <w:ind w:firstLine="640" w:firstLineChars="200"/>
      </w:pPr>
      <w:r>
        <w:rPr>
          <w:rFonts w:hint="eastAsia" w:ascii="仿宋_GB2312" w:hAnsi="黑体" w:eastAsia="仿宋_GB2312" w:cs="宋体"/>
          <w:sz w:val="32"/>
          <w:szCs w:val="32"/>
        </w:rPr>
        <w:t>7.机关运行经费：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14E5832-3E09-4C7C-B520-DC43C6A94C7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64C87EC-A766-4595-9850-F9CFBCF9DCF3}"/>
  </w:font>
  <w:font w:name="方正小标宋简体">
    <w:panose1 w:val="02000000000000000000"/>
    <w:charset w:val="86"/>
    <w:family w:val="script"/>
    <w:pitch w:val="default"/>
    <w:sig w:usb0="00000001" w:usb1="08000000" w:usb2="00000000" w:usb3="00000000" w:csb0="00040000" w:csb1="00000000"/>
    <w:embedRegular r:id="rId3" w:fontKey="{897718FC-25B1-41D1-AE0C-A114BEFFB0C0}"/>
  </w:font>
  <w:font w:name="仿宋_GB2312">
    <w:altName w:val="仿宋"/>
    <w:panose1 w:val="02010609030101010101"/>
    <w:charset w:val="86"/>
    <w:family w:val="modern"/>
    <w:pitch w:val="default"/>
    <w:sig w:usb0="00000000" w:usb1="00000000" w:usb2="00000000" w:usb3="00000000" w:csb0="00040000" w:csb1="00000000"/>
    <w:embedRegular r:id="rId4" w:fontKey="{89C39152-67C5-4E36-BDBE-EEC24C568870}"/>
  </w:font>
  <w:font w:name="楷体_GB2312">
    <w:altName w:val="楷体"/>
    <w:panose1 w:val="02010609030101010101"/>
    <w:charset w:val="86"/>
    <w:family w:val="modern"/>
    <w:pitch w:val="default"/>
    <w:sig w:usb0="00000000" w:usb1="00000000" w:usb2="00000000" w:usb3="00000000" w:csb0="00040000" w:csb1="00000000"/>
    <w:embedRegular r:id="rId5" w:fontKey="{86A7F31A-DDC9-4834-B8E8-298D855EF0CA}"/>
  </w:font>
  <w:font w:name="仿宋">
    <w:panose1 w:val="02010609060101010101"/>
    <w:charset w:val="86"/>
    <w:family w:val="modern"/>
    <w:pitch w:val="default"/>
    <w:sig w:usb0="800002BF" w:usb1="38CF7CFA" w:usb2="00000016" w:usb3="00000000" w:csb0="00040001" w:csb1="00000000"/>
    <w:embedRegular r:id="rId6" w:fontKey="{C8DCC29C-83D2-48AB-8B08-CA9871937B13}"/>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BF7B6">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54636524">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w:t>
                          </w:r>
                          <w:r>
                            <w:rPr>
                              <w:rFonts w:hint="eastAsia"/>
                              <w:sz w:val="18"/>
                            </w:rPr>
                            <w:fldChar w:fldCharType="end"/>
                          </w:r>
                        </w:p>
                      </w:txbxContent>
                    </wps:txbx>
                    <wps:bodyPr vert="horz" wrap="none" lIns="0" tIns="0" rIns="0" bIns="0" anchor="t">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QkLzE3gEAALsDAAAOAAAAAAAA&#10;AAEAIAAAAB4BAABkcnMvZTJvRG9jLnhtbFBLBQYAAAAABgAGAFkBAABuBQAAAAA=&#10;">
              <v:fill on="f" focussize="0,0"/>
              <v:stroke on="f"/>
              <v:imagedata o:title=""/>
              <o:lock v:ext="edit" aspectratio="f"/>
              <v:textbox inset="0mm,0mm,0mm,0mm" style="mso-fit-shape-to-text:t;">
                <w:txbxContent>
                  <w:p w14:paraId="54636524">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0D589">
    <w:pPr>
      <w:pStyle w:val="6"/>
      <w:jc w:val="right"/>
    </w:pPr>
    <w:r>
      <w:fldChar w:fldCharType="begin"/>
    </w:r>
    <w:r>
      <w:instrText xml:space="preserve"> PAGE   \* MERGEFORMAT </w:instrText>
    </w:r>
    <w:r>
      <w:fldChar w:fldCharType="separate"/>
    </w:r>
    <w:r>
      <w:rPr>
        <w:lang w:val="zh-CN"/>
      </w:rPr>
      <w:t>22</w:t>
    </w:r>
    <w:r>
      <w:fldChar w:fldCharType="end"/>
    </w:r>
  </w:p>
  <w:p w14:paraId="73F3B5EE">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2C79F"/>
    <w:multiLevelType w:val="singleLevel"/>
    <w:tmpl w:val="1A12C79F"/>
    <w:lvl w:ilvl="0" w:tentative="0">
      <w:start w:val="1"/>
      <w:numFmt w:val="decimal"/>
      <w:suff w:val="nothing"/>
      <w:lvlText w:val="（%1）"/>
      <w:lvlJc w:val="left"/>
    </w:lvl>
  </w:abstractNum>
  <w:abstractNum w:abstractNumId="1">
    <w:nsid w:val="2D43E733"/>
    <w:multiLevelType w:val="singleLevel"/>
    <w:tmpl w:val="2D43E7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2743"/>
    <w:rsid w:val="000146C7"/>
    <w:rsid w:val="00077E0D"/>
    <w:rsid w:val="0014224A"/>
    <w:rsid w:val="00172A27"/>
    <w:rsid w:val="001A4160"/>
    <w:rsid w:val="002C28D5"/>
    <w:rsid w:val="002C40EA"/>
    <w:rsid w:val="002C5D2D"/>
    <w:rsid w:val="002D2BB2"/>
    <w:rsid w:val="003778C5"/>
    <w:rsid w:val="003B4171"/>
    <w:rsid w:val="003C6056"/>
    <w:rsid w:val="004A7EFC"/>
    <w:rsid w:val="00506A77"/>
    <w:rsid w:val="00525686"/>
    <w:rsid w:val="00566FAB"/>
    <w:rsid w:val="005723CB"/>
    <w:rsid w:val="005E5AB0"/>
    <w:rsid w:val="006770F4"/>
    <w:rsid w:val="006F272A"/>
    <w:rsid w:val="007872E4"/>
    <w:rsid w:val="007876BF"/>
    <w:rsid w:val="0080481D"/>
    <w:rsid w:val="00807ADF"/>
    <w:rsid w:val="008544EE"/>
    <w:rsid w:val="008652C5"/>
    <w:rsid w:val="009343E4"/>
    <w:rsid w:val="00A24140"/>
    <w:rsid w:val="00AE3721"/>
    <w:rsid w:val="00B12E3A"/>
    <w:rsid w:val="00B7191C"/>
    <w:rsid w:val="00BB16AB"/>
    <w:rsid w:val="00C65662"/>
    <w:rsid w:val="00CB2378"/>
    <w:rsid w:val="00D11BAD"/>
    <w:rsid w:val="00E551CD"/>
    <w:rsid w:val="00E91397"/>
    <w:rsid w:val="00EE1F88"/>
    <w:rsid w:val="00F55C63"/>
    <w:rsid w:val="00FE027D"/>
    <w:rsid w:val="01050353"/>
    <w:rsid w:val="010772B7"/>
    <w:rsid w:val="010F0020"/>
    <w:rsid w:val="01843736"/>
    <w:rsid w:val="018E4903"/>
    <w:rsid w:val="01CF665C"/>
    <w:rsid w:val="01F14C9D"/>
    <w:rsid w:val="01F248E5"/>
    <w:rsid w:val="01F64F74"/>
    <w:rsid w:val="02087482"/>
    <w:rsid w:val="02593CF8"/>
    <w:rsid w:val="027569B9"/>
    <w:rsid w:val="02F213F0"/>
    <w:rsid w:val="02FB4331"/>
    <w:rsid w:val="02FE38F9"/>
    <w:rsid w:val="030C52CF"/>
    <w:rsid w:val="0329746B"/>
    <w:rsid w:val="032A2EC9"/>
    <w:rsid w:val="03377616"/>
    <w:rsid w:val="033D50E4"/>
    <w:rsid w:val="03562C8F"/>
    <w:rsid w:val="035852CA"/>
    <w:rsid w:val="03620C39"/>
    <w:rsid w:val="03810C89"/>
    <w:rsid w:val="039058F5"/>
    <w:rsid w:val="03B7169C"/>
    <w:rsid w:val="03BC66A8"/>
    <w:rsid w:val="03C4293F"/>
    <w:rsid w:val="03C439EE"/>
    <w:rsid w:val="03C7161F"/>
    <w:rsid w:val="03D86F41"/>
    <w:rsid w:val="03F87B23"/>
    <w:rsid w:val="03F9756B"/>
    <w:rsid w:val="03FF1492"/>
    <w:rsid w:val="046D2931"/>
    <w:rsid w:val="048A4C06"/>
    <w:rsid w:val="04A53EDB"/>
    <w:rsid w:val="04BC0F9F"/>
    <w:rsid w:val="04BE27FD"/>
    <w:rsid w:val="04C23DAE"/>
    <w:rsid w:val="04C24211"/>
    <w:rsid w:val="04D82130"/>
    <w:rsid w:val="04E25500"/>
    <w:rsid w:val="04F06CEE"/>
    <w:rsid w:val="052B442C"/>
    <w:rsid w:val="05624637"/>
    <w:rsid w:val="056B2CFB"/>
    <w:rsid w:val="05701D2E"/>
    <w:rsid w:val="05894D6A"/>
    <w:rsid w:val="058C5B0E"/>
    <w:rsid w:val="05AC74A0"/>
    <w:rsid w:val="05B5142C"/>
    <w:rsid w:val="06093FD5"/>
    <w:rsid w:val="060D3786"/>
    <w:rsid w:val="0616256D"/>
    <w:rsid w:val="06206CD9"/>
    <w:rsid w:val="0623346F"/>
    <w:rsid w:val="064C6126"/>
    <w:rsid w:val="065C7A7F"/>
    <w:rsid w:val="067D0BB9"/>
    <w:rsid w:val="067F668F"/>
    <w:rsid w:val="0686271B"/>
    <w:rsid w:val="06BB2E94"/>
    <w:rsid w:val="06CD6BFA"/>
    <w:rsid w:val="0706390C"/>
    <w:rsid w:val="070B21A1"/>
    <w:rsid w:val="070B7E07"/>
    <w:rsid w:val="07292252"/>
    <w:rsid w:val="073359F4"/>
    <w:rsid w:val="073734A4"/>
    <w:rsid w:val="07590F7E"/>
    <w:rsid w:val="0775075C"/>
    <w:rsid w:val="07756A7B"/>
    <w:rsid w:val="07761587"/>
    <w:rsid w:val="07B0243D"/>
    <w:rsid w:val="07B368F4"/>
    <w:rsid w:val="07D9050E"/>
    <w:rsid w:val="07DC602A"/>
    <w:rsid w:val="07ED6FC1"/>
    <w:rsid w:val="083907AD"/>
    <w:rsid w:val="08436CB6"/>
    <w:rsid w:val="085F32AF"/>
    <w:rsid w:val="0865494D"/>
    <w:rsid w:val="08727B83"/>
    <w:rsid w:val="088D3EB6"/>
    <w:rsid w:val="088E0D05"/>
    <w:rsid w:val="092504B1"/>
    <w:rsid w:val="09A546F5"/>
    <w:rsid w:val="09B113BA"/>
    <w:rsid w:val="09F504BE"/>
    <w:rsid w:val="0A074037"/>
    <w:rsid w:val="0A651FFD"/>
    <w:rsid w:val="0A70381E"/>
    <w:rsid w:val="0A8254B5"/>
    <w:rsid w:val="0A895D76"/>
    <w:rsid w:val="0A96116A"/>
    <w:rsid w:val="0A9916EF"/>
    <w:rsid w:val="0ABF5965"/>
    <w:rsid w:val="0AD91C91"/>
    <w:rsid w:val="0AEA6608"/>
    <w:rsid w:val="0AF91653"/>
    <w:rsid w:val="0B372846"/>
    <w:rsid w:val="0B515360"/>
    <w:rsid w:val="0B537984"/>
    <w:rsid w:val="0B75392F"/>
    <w:rsid w:val="0B7664E5"/>
    <w:rsid w:val="0C1E78CD"/>
    <w:rsid w:val="0C246A35"/>
    <w:rsid w:val="0C535DD0"/>
    <w:rsid w:val="0C5F2C84"/>
    <w:rsid w:val="0C702C24"/>
    <w:rsid w:val="0C87397F"/>
    <w:rsid w:val="0C8D54DC"/>
    <w:rsid w:val="0CAD623B"/>
    <w:rsid w:val="0CAE39C9"/>
    <w:rsid w:val="0CB34885"/>
    <w:rsid w:val="0CC55A7F"/>
    <w:rsid w:val="0CDF017E"/>
    <w:rsid w:val="0CE113F3"/>
    <w:rsid w:val="0CE805A3"/>
    <w:rsid w:val="0CEE6F54"/>
    <w:rsid w:val="0CFF31AF"/>
    <w:rsid w:val="0D334FF2"/>
    <w:rsid w:val="0D4A3DE6"/>
    <w:rsid w:val="0D742954"/>
    <w:rsid w:val="0D8A3444"/>
    <w:rsid w:val="0D9369E2"/>
    <w:rsid w:val="0D9E154D"/>
    <w:rsid w:val="0DB96485"/>
    <w:rsid w:val="0DF1090A"/>
    <w:rsid w:val="0E181767"/>
    <w:rsid w:val="0E1D3EC3"/>
    <w:rsid w:val="0E1D59D1"/>
    <w:rsid w:val="0E4D3C3F"/>
    <w:rsid w:val="0E55240C"/>
    <w:rsid w:val="0EA326AA"/>
    <w:rsid w:val="0EAA2FED"/>
    <w:rsid w:val="0EB245E5"/>
    <w:rsid w:val="0EBD6976"/>
    <w:rsid w:val="0EDF607D"/>
    <w:rsid w:val="0EF66C63"/>
    <w:rsid w:val="0F100131"/>
    <w:rsid w:val="0F2176AB"/>
    <w:rsid w:val="0F2447A7"/>
    <w:rsid w:val="0F661F16"/>
    <w:rsid w:val="0F697706"/>
    <w:rsid w:val="0F6E2B2A"/>
    <w:rsid w:val="0F8C7E4D"/>
    <w:rsid w:val="0F9D547B"/>
    <w:rsid w:val="0FE87FA3"/>
    <w:rsid w:val="0FF22537"/>
    <w:rsid w:val="100C5115"/>
    <w:rsid w:val="10521141"/>
    <w:rsid w:val="10722F17"/>
    <w:rsid w:val="107A660D"/>
    <w:rsid w:val="10844581"/>
    <w:rsid w:val="10890377"/>
    <w:rsid w:val="108B209D"/>
    <w:rsid w:val="10976701"/>
    <w:rsid w:val="109E17E4"/>
    <w:rsid w:val="10ED244E"/>
    <w:rsid w:val="11144772"/>
    <w:rsid w:val="112C2962"/>
    <w:rsid w:val="11367732"/>
    <w:rsid w:val="115E67AD"/>
    <w:rsid w:val="117A0622"/>
    <w:rsid w:val="11893099"/>
    <w:rsid w:val="11AA560B"/>
    <w:rsid w:val="11B64072"/>
    <w:rsid w:val="11F57C8E"/>
    <w:rsid w:val="1228765F"/>
    <w:rsid w:val="122B0049"/>
    <w:rsid w:val="125B4CD1"/>
    <w:rsid w:val="12676FE4"/>
    <w:rsid w:val="128864E1"/>
    <w:rsid w:val="128B7573"/>
    <w:rsid w:val="12A92588"/>
    <w:rsid w:val="12AA50BB"/>
    <w:rsid w:val="12B85B06"/>
    <w:rsid w:val="12DE18D9"/>
    <w:rsid w:val="12FF22A2"/>
    <w:rsid w:val="130E7297"/>
    <w:rsid w:val="135A5424"/>
    <w:rsid w:val="13613749"/>
    <w:rsid w:val="136B0A83"/>
    <w:rsid w:val="136B238C"/>
    <w:rsid w:val="13762FF5"/>
    <w:rsid w:val="138E27FA"/>
    <w:rsid w:val="139567E2"/>
    <w:rsid w:val="13B4250E"/>
    <w:rsid w:val="13B6122E"/>
    <w:rsid w:val="13C05A28"/>
    <w:rsid w:val="13CF783B"/>
    <w:rsid w:val="13F05076"/>
    <w:rsid w:val="14251941"/>
    <w:rsid w:val="142F59C0"/>
    <w:rsid w:val="143A7A49"/>
    <w:rsid w:val="144A5284"/>
    <w:rsid w:val="14515161"/>
    <w:rsid w:val="1452637A"/>
    <w:rsid w:val="14553531"/>
    <w:rsid w:val="148B3F60"/>
    <w:rsid w:val="14E746C1"/>
    <w:rsid w:val="150844C2"/>
    <w:rsid w:val="153D70FB"/>
    <w:rsid w:val="155439C4"/>
    <w:rsid w:val="157A7508"/>
    <w:rsid w:val="159A57B4"/>
    <w:rsid w:val="159F6468"/>
    <w:rsid w:val="15E07A60"/>
    <w:rsid w:val="15E314BB"/>
    <w:rsid w:val="15E972FA"/>
    <w:rsid w:val="15EB14EE"/>
    <w:rsid w:val="15F5794D"/>
    <w:rsid w:val="161E3778"/>
    <w:rsid w:val="163819C0"/>
    <w:rsid w:val="163B43AF"/>
    <w:rsid w:val="165577C6"/>
    <w:rsid w:val="165913D9"/>
    <w:rsid w:val="168768B4"/>
    <w:rsid w:val="168B55EF"/>
    <w:rsid w:val="16C35771"/>
    <w:rsid w:val="16EA62BB"/>
    <w:rsid w:val="16F873E1"/>
    <w:rsid w:val="1709621E"/>
    <w:rsid w:val="172B1F39"/>
    <w:rsid w:val="176B6FD3"/>
    <w:rsid w:val="177D5152"/>
    <w:rsid w:val="17825874"/>
    <w:rsid w:val="17A454BE"/>
    <w:rsid w:val="17AC1237"/>
    <w:rsid w:val="17D7219A"/>
    <w:rsid w:val="182108F5"/>
    <w:rsid w:val="186F413C"/>
    <w:rsid w:val="18766C9B"/>
    <w:rsid w:val="188449AD"/>
    <w:rsid w:val="188519B0"/>
    <w:rsid w:val="18953F0E"/>
    <w:rsid w:val="189B7A22"/>
    <w:rsid w:val="18AF12B7"/>
    <w:rsid w:val="18BA5DB9"/>
    <w:rsid w:val="18E26203"/>
    <w:rsid w:val="18F04910"/>
    <w:rsid w:val="18F65880"/>
    <w:rsid w:val="190063DD"/>
    <w:rsid w:val="190A3610"/>
    <w:rsid w:val="1920546D"/>
    <w:rsid w:val="1920582B"/>
    <w:rsid w:val="196E4648"/>
    <w:rsid w:val="198D3F0D"/>
    <w:rsid w:val="19A12C0A"/>
    <w:rsid w:val="19DD2EEC"/>
    <w:rsid w:val="19E27A8A"/>
    <w:rsid w:val="19E53E9F"/>
    <w:rsid w:val="1A0912C0"/>
    <w:rsid w:val="1A147E54"/>
    <w:rsid w:val="1A2012DE"/>
    <w:rsid w:val="1A38093C"/>
    <w:rsid w:val="1A407C54"/>
    <w:rsid w:val="1A440CC4"/>
    <w:rsid w:val="1A4F51AC"/>
    <w:rsid w:val="1A564F5B"/>
    <w:rsid w:val="1A5E2BC4"/>
    <w:rsid w:val="1A7C6003"/>
    <w:rsid w:val="1A9E4765"/>
    <w:rsid w:val="1AA15B77"/>
    <w:rsid w:val="1AAD6FFC"/>
    <w:rsid w:val="1AAD7CF6"/>
    <w:rsid w:val="1ABE6577"/>
    <w:rsid w:val="1ACF1008"/>
    <w:rsid w:val="1B1348A5"/>
    <w:rsid w:val="1B1518A8"/>
    <w:rsid w:val="1B454D94"/>
    <w:rsid w:val="1B476E7D"/>
    <w:rsid w:val="1B523B89"/>
    <w:rsid w:val="1B885E05"/>
    <w:rsid w:val="1BA2003F"/>
    <w:rsid w:val="1BB64CDB"/>
    <w:rsid w:val="1BB67516"/>
    <w:rsid w:val="1BCB2795"/>
    <w:rsid w:val="1BCC4B42"/>
    <w:rsid w:val="1BEC38F3"/>
    <w:rsid w:val="1BFE43BC"/>
    <w:rsid w:val="1C0B1E1E"/>
    <w:rsid w:val="1C1A37F1"/>
    <w:rsid w:val="1C684D83"/>
    <w:rsid w:val="1C7A69A1"/>
    <w:rsid w:val="1C7D6220"/>
    <w:rsid w:val="1C8151B2"/>
    <w:rsid w:val="1C98637C"/>
    <w:rsid w:val="1CA400F3"/>
    <w:rsid w:val="1D3430CC"/>
    <w:rsid w:val="1D36043F"/>
    <w:rsid w:val="1D5F5F28"/>
    <w:rsid w:val="1D770C36"/>
    <w:rsid w:val="1DFF1188"/>
    <w:rsid w:val="1E1935DB"/>
    <w:rsid w:val="1E2013B2"/>
    <w:rsid w:val="1E2649F8"/>
    <w:rsid w:val="1E4A48AD"/>
    <w:rsid w:val="1E4A5742"/>
    <w:rsid w:val="1E543514"/>
    <w:rsid w:val="1E711F0B"/>
    <w:rsid w:val="1E8C2DB1"/>
    <w:rsid w:val="1EA8560F"/>
    <w:rsid w:val="1ECC591C"/>
    <w:rsid w:val="1F4002AA"/>
    <w:rsid w:val="1F491FBD"/>
    <w:rsid w:val="1F4E6216"/>
    <w:rsid w:val="1F803342"/>
    <w:rsid w:val="1F9948DF"/>
    <w:rsid w:val="1FA660FD"/>
    <w:rsid w:val="1FB83120"/>
    <w:rsid w:val="1FC7102E"/>
    <w:rsid w:val="1FD66739"/>
    <w:rsid w:val="1FF401D1"/>
    <w:rsid w:val="1FF772AD"/>
    <w:rsid w:val="201A2E39"/>
    <w:rsid w:val="20272D0D"/>
    <w:rsid w:val="204F1862"/>
    <w:rsid w:val="20830857"/>
    <w:rsid w:val="20966D7C"/>
    <w:rsid w:val="210277B1"/>
    <w:rsid w:val="21172FF0"/>
    <w:rsid w:val="21444C9F"/>
    <w:rsid w:val="218F6E67"/>
    <w:rsid w:val="21A317D8"/>
    <w:rsid w:val="21BC539C"/>
    <w:rsid w:val="22210B9F"/>
    <w:rsid w:val="224B12A1"/>
    <w:rsid w:val="229C596C"/>
    <w:rsid w:val="22AA2092"/>
    <w:rsid w:val="22AB7FB9"/>
    <w:rsid w:val="22ED4686"/>
    <w:rsid w:val="23214D82"/>
    <w:rsid w:val="23251FD2"/>
    <w:rsid w:val="23484C85"/>
    <w:rsid w:val="236B3D8A"/>
    <w:rsid w:val="236E2F80"/>
    <w:rsid w:val="23731CEE"/>
    <w:rsid w:val="2384449F"/>
    <w:rsid w:val="2384764C"/>
    <w:rsid w:val="23A44200"/>
    <w:rsid w:val="23A83F35"/>
    <w:rsid w:val="23A925F3"/>
    <w:rsid w:val="23AC2D81"/>
    <w:rsid w:val="23C95872"/>
    <w:rsid w:val="23FB6C9E"/>
    <w:rsid w:val="242A56E5"/>
    <w:rsid w:val="244B0A91"/>
    <w:rsid w:val="24595E19"/>
    <w:rsid w:val="24801443"/>
    <w:rsid w:val="24AE55AF"/>
    <w:rsid w:val="24BD7BD2"/>
    <w:rsid w:val="24E831B7"/>
    <w:rsid w:val="250C4B0E"/>
    <w:rsid w:val="251C7814"/>
    <w:rsid w:val="25417076"/>
    <w:rsid w:val="25456B89"/>
    <w:rsid w:val="254E7C5C"/>
    <w:rsid w:val="2557553A"/>
    <w:rsid w:val="25631728"/>
    <w:rsid w:val="25640067"/>
    <w:rsid w:val="25935570"/>
    <w:rsid w:val="25C60FB3"/>
    <w:rsid w:val="25E01654"/>
    <w:rsid w:val="260F18EA"/>
    <w:rsid w:val="26101FF2"/>
    <w:rsid w:val="266D386B"/>
    <w:rsid w:val="268E77DA"/>
    <w:rsid w:val="26A0260E"/>
    <w:rsid w:val="26C651C5"/>
    <w:rsid w:val="26ED0D7C"/>
    <w:rsid w:val="26F03213"/>
    <w:rsid w:val="272C0DA4"/>
    <w:rsid w:val="27572492"/>
    <w:rsid w:val="277F34EB"/>
    <w:rsid w:val="27895287"/>
    <w:rsid w:val="279D1687"/>
    <w:rsid w:val="27D20579"/>
    <w:rsid w:val="281E6157"/>
    <w:rsid w:val="282909BB"/>
    <w:rsid w:val="285F4F7B"/>
    <w:rsid w:val="28627B84"/>
    <w:rsid w:val="28684EED"/>
    <w:rsid w:val="286C1D8A"/>
    <w:rsid w:val="287F70BC"/>
    <w:rsid w:val="2885399E"/>
    <w:rsid w:val="28982122"/>
    <w:rsid w:val="28BA4171"/>
    <w:rsid w:val="28E75987"/>
    <w:rsid w:val="28FC6A63"/>
    <w:rsid w:val="29101F5F"/>
    <w:rsid w:val="29197303"/>
    <w:rsid w:val="292C33D2"/>
    <w:rsid w:val="29583814"/>
    <w:rsid w:val="295D064B"/>
    <w:rsid w:val="296C1F47"/>
    <w:rsid w:val="2999507C"/>
    <w:rsid w:val="29D361DB"/>
    <w:rsid w:val="29EA3E7C"/>
    <w:rsid w:val="29EB0FF0"/>
    <w:rsid w:val="2A1B7328"/>
    <w:rsid w:val="2A325069"/>
    <w:rsid w:val="2A3A0B22"/>
    <w:rsid w:val="2A5B1053"/>
    <w:rsid w:val="2A634152"/>
    <w:rsid w:val="2A71768D"/>
    <w:rsid w:val="2A7D76D1"/>
    <w:rsid w:val="2A9E2530"/>
    <w:rsid w:val="2AFF402E"/>
    <w:rsid w:val="2B5D0CD4"/>
    <w:rsid w:val="2B5D4FEF"/>
    <w:rsid w:val="2B607BEA"/>
    <w:rsid w:val="2B7117D9"/>
    <w:rsid w:val="2B8066DB"/>
    <w:rsid w:val="2BBD35D0"/>
    <w:rsid w:val="2BC40766"/>
    <w:rsid w:val="2C05151C"/>
    <w:rsid w:val="2C375991"/>
    <w:rsid w:val="2CB862DA"/>
    <w:rsid w:val="2CBE62E1"/>
    <w:rsid w:val="2D026F07"/>
    <w:rsid w:val="2D337F46"/>
    <w:rsid w:val="2D6E5F9D"/>
    <w:rsid w:val="2D6F189B"/>
    <w:rsid w:val="2D83109F"/>
    <w:rsid w:val="2DAF53FC"/>
    <w:rsid w:val="2DB80CE7"/>
    <w:rsid w:val="2DF15453"/>
    <w:rsid w:val="2E070287"/>
    <w:rsid w:val="2E1B4C83"/>
    <w:rsid w:val="2E756A6C"/>
    <w:rsid w:val="2E84012D"/>
    <w:rsid w:val="2E913BB9"/>
    <w:rsid w:val="2ECB6C7B"/>
    <w:rsid w:val="2F047183"/>
    <w:rsid w:val="2F101EDB"/>
    <w:rsid w:val="2F145E69"/>
    <w:rsid w:val="2F1973EC"/>
    <w:rsid w:val="2F1D40AA"/>
    <w:rsid w:val="2F3E16B2"/>
    <w:rsid w:val="2F634383"/>
    <w:rsid w:val="2F791601"/>
    <w:rsid w:val="2FA64B50"/>
    <w:rsid w:val="2FB23F77"/>
    <w:rsid w:val="2FC54DA5"/>
    <w:rsid w:val="300E0FD7"/>
    <w:rsid w:val="30113921"/>
    <w:rsid w:val="30223A38"/>
    <w:rsid w:val="30227D27"/>
    <w:rsid w:val="30466A03"/>
    <w:rsid w:val="30555415"/>
    <w:rsid w:val="30801A45"/>
    <w:rsid w:val="30830603"/>
    <w:rsid w:val="30841148"/>
    <w:rsid w:val="308661C4"/>
    <w:rsid w:val="30923B4D"/>
    <w:rsid w:val="309A445C"/>
    <w:rsid w:val="30C552CE"/>
    <w:rsid w:val="30CA07E9"/>
    <w:rsid w:val="30FD2737"/>
    <w:rsid w:val="310F3C2F"/>
    <w:rsid w:val="31133C5C"/>
    <w:rsid w:val="311C1B11"/>
    <w:rsid w:val="311F7078"/>
    <w:rsid w:val="313727F6"/>
    <w:rsid w:val="314616D3"/>
    <w:rsid w:val="31662615"/>
    <w:rsid w:val="316B2205"/>
    <w:rsid w:val="316B5670"/>
    <w:rsid w:val="31C23F42"/>
    <w:rsid w:val="31C872C0"/>
    <w:rsid w:val="31D6648A"/>
    <w:rsid w:val="31DA5DCE"/>
    <w:rsid w:val="320E4FDB"/>
    <w:rsid w:val="326F4A42"/>
    <w:rsid w:val="33103012"/>
    <w:rsid w:val="33113E88"/>
    <w:rsid w:val="33377A04"/>
    <w:rsid w:val="3357263F"/>
    <w:rsid w:val="335E546F"/>
    <w:rsid w:val="335F37D0"/>
    <w:rsid w:val="336233FF"/>
    <w:rsid w:val="337C1417"/>
    <w:rsid w:val="33FD06A3"/>
    <w:rsid w:val="34364652"/>
    <w:rsid w:val="34473740"/>
    <w:rsid w:val="345856BE"/>
    <w:rsid w:val="349C05CC"/>
    <w:rsid w:val="34AA2CC0"/>
    <w:rsid w:val="34AC0659"/>
    <w:rsid w:val="34C47237"/>
    <w:rsid w:val="34DE56B3"/>
    <w:rsid w:val="34E54170"/>
    <w:rsid w:val="34EA59B6"/>
    <w:rsid w:val="34FB49EE"/>
    <w:rsid w:val="34FC1E45"/>
    <w:rsid w:val="35294066"/>
    <w:rsid w:val="3583141C"/>
    <w:rsid w:val="358809CF"/>
    <w:rsid w:val="358D4DCB"/>
    <w:rsid w:val="35950B96"/>
    <w:rsid w:val="35B64B75"/>
    <w:rsid w:val="35D209EE"/>
    <w:rsid w:val="35FD486A"/>
    <w:rsid w:val="36280C37"/>
    <w:rsid w:val="36343383"/>
    <w:rsid w:val="36470218"/>
    <w:rsid w:val="36484E54"/>
    <w:rsid w:val="36611001"/>
    <w:rsid w:val="36734B29"/>
    <w:rsid w:val="36B1108B"/>
    <w:rsid w:val="36B50CB4"/>
    <w:rsid w:val="36BE2C3F"/>
    <w:rsid w:val="36BF5519"/>
    <w:rsid w:val="36D80487"/>
    <w:rsid w:val="36FE6B7B"/>
    <w:rsid w:val="371C1499"/>
    <w:rsid w:val="373C2249"/>
    <w:rsid w:val="373E2463"/>
    <w:rsid w:val="374828DC"/>
    <w:rsid w:val="376657C3"/>
    <w:rsid w:val="37820F02"/>
    <w:rsid w:val="37AB16E7"/>
    <w:rsid w:val="37E52448"/>
    <w:rsid w:val="37FD371A"/>
    <w:rsid w:val="38055CE1"/>
    <w:rsid w:val="380D1BAF"/>
    <w:rsid w:val="38242488"/>
    <w:rsid w:val="38274370"/>
    <w:rsid w:val="383203A6"/>
    <w:rsid w:val="38582AA3"/>
    <w:rsid w:val="386A291E"/>
    <w:rsid w:val="387661A9"/>
    <w:rsid w:val="38891BF9"/>
    <w:rsid w:val="388F65F0"/>
    <w:rsid w:val="38924864"/>
    <w:rsid w:val="38A84AC3"/>
    <w:rsid w:val="38B70BF6"/>
    <w:rsid w:val="38C07440"/>
    <w:rsid w:val="38C91C31"/>
    <w:rsid w:val="393036A9"/>
    <w:rsid w:val="39650533"/>
    <w:rsid w:val="3976611B"/>
    <w:rsid w:val="3999789A"/>
    <w:rsid w:val="399B2B5F"/>
    <w:rsid w:val="39A55EC5"/>
    <w:rsid w:val="39A663B6"/>
    <w:rsid w:val="39CF6BC3"/>
    <w:rsid w:val="39E24F42"/>
    <w:rsid w:val="39ED014E"/>
    <w:rsid w:val="3A063861"/>
    <w:rsid w:val="3A0A3C86"/>
    <w:rsid w:val="3A37592A"/>
    <w:rsid w:val="3A5745F4"/>
    <w:rsid w:val="3A676CA8"/>
    <w:rsid w:val="3A6C2702"/>
    <w:rsid w:val="3A744A0C"/>
    <w:rsid w:val="3A98159D"/>
    <w:rsid w:val="3AB07565"/>
    <w:rsid w:val="3AC25FBF"/>
    <w:rsid w:val="3B3D2407"/>
    <w:rsid w:val="3B45028E"/>
    <w:rsid w:val="3B474431"/>
    <w:rsid w:val="3B783BEF"/>
    <w:rsid w:val="3B7B49F7"/>
    <w:rsid w:val="3B817F93"/>
    <w:rsid w:val="3B8F49D6"/>
    <w:rsid w:val="3B9A6FEF"/>
    <w:rsid w:val="3BB137E8"/>
    <w:rsid w:val="3BB23401"/>
    <w:rsid w:val="3BB8795D"/>
    <w:rsid w:val="3BCF05CE"/>
    <w:rsid w:val="3BFD4509"/>
    <w:rsid w:val="3C0E26BA"/>
    <w:rsid w:val="3C13055B"/>
    <w:rsid w:val="3C2233C2"/>
    <w:rsid w:val="3C3375CB"/>
    <w:rsid w:val="3C524E2A"/>
    <w:rsid w:val="3CB306D0"/>
    <w:rsid w:val="3CD45383"/>
    <w:rsid w:val="3CD96FCB"/>
    <w:rsid w:val="3D052209"/>
    <w:rsid w:val="3D1F4510"/>
    <w:rsid w:val="3D315D9F"/>
    <w:rsid w:val="3D475A7D"/>
    <w:rsid w:val="3D553F87"/>
    <w:rsid w:val="3D5841A6"/>
    <w:rsid w:val="3D652568"/>
    <w:rsid w:val="3D67735A"/>
    <w:rsid w:val="3D8B407C"/>
    <w:rsid w:val="3D8D14EB"/>
    <w:rsid w:val="3DCB6E8D"/>
    <w:rsid w:val="3DD213B1"/>
    <w:rsid w:val="3DD56D2C"/>
    <w:rsid w:val="3DE90E17"/>
    <w:rsid w:val="3E045496"/>
    <w:rsid w:val="3E712263"/>
    <w:rsid w:val="3ED23BB4"/>
    <w:rsid w:val="3ED313F0"/>
    <w:rsid w:val="3EDC5C00"/>
    <w:rsid w:val="3F1A00C8"/>
    <w:rsid w:val="3F2D10D4"/>
    <w:rsid w:val="3F2F29E8"/>
    <w:rsid w:val="3F440CB4"/>
    <w:rsid w:val="3F4772D3"/>
    <w:rsid w:val="3F5A446C"/>
    <w:rsid w:val="3F906BF2"/>
    <w:rsid w:val="3F944CF8"/>
    <w:rsid w:val="3FE75885"/>
    <w:rsid w:val="40015B2A"/>
    <w:rsid w:val="40457A79"/>
    <w:rsid w:val="404E2331"/>
    <w:rsid w:val="40CA48BF"/>
    <w:rsid w:val="40CF7121"/>
    <w:rsid w:val="412B4638"/>
    <w:rsid w:val="413253E0"/>
    <w:rsid w:val="4146693E"/>
    <w:rsid w:val="414A667F"/>
    <w:rsid w:val="41605F17"/>
    <w:rsid w:val="41C45212"/>
    <w:rsid w:val="41C94081"/>
    <w:rsid w:val="41FC7D26"/>
    <w:rsid w:val="420376A9"/>
    <w:rsid w:val="421950F7"/>
    <w:rsid w:val="42380A8A"/>
    <w:rsid w:val="4238796F"/>
    <w:rsid w:val="424456C4"/>
    <w:rsid w:val="425427EF"/>
    <w:rsid w:val="425B172D"/>
    <w:rsid w:val="426C023A"/>
    <w:rsid w:val="42725581"/>
    <w:rsid w:val="429C3D3D"/>
    <w:rsid w:val="42B03F8C"/>
    <w:rsid w:val="42B8538D"/>
    <w:rsid w:val="42D270BE"/>
    <w:rsid w:val="42EA0939"/>
    <w:rsid w:val="430655B6"/>
    <w:rsid w:val="43167EDB"/>
    <w:rsid w:val="434F6AF6"/>
    <w:rsid w:val="435429A7"/>
    <w:rsid w:val="435A4508"/>
    <w:rsid w:val="435D1975"/>
    <w:rsid w:val="435F5FB0"/>
    <w:rsid w:val="43757D95"/>
    <w:rsid w:val="43867A46"/>
    <w:rsid w:val="439618A6"/>
    <w:rsid w:val="43CC6A61"/>
    <w:rsid w:val="43E6144E"/>
    <w:rsid w:val="43ED3D01"/>
    <w:rsid w:val="44245C8A"/>
    <w:rsid w:val="44364273"/>
    <w:rsid w:val="4438671F"/>
    <w:rsid w:val="443B4E70"/>
    <w:rsid w:val="445A298B"/>
    <w:rsid w:val="447D069C"/>
    <w:rsid w:val="44871542"/>
    <w:rsid w:val="4489260B"/>
    <w:rsid w:val="44C14D86"/>
    <w:rsid w:val="44CC3A2A"/>
    <w:rsid w:val="44EF1272"/>
    <w:rsid w:val="451B76AB"/>
    <w:rsid w:val="45385335"/>
    <w:rsid w:val="455D0966"/>
    <w:rsid w:val="45760E85"/>
    <w:rsid w:val="45C97191"/>
    <w:rsid w:val="45DA6C27"/>
    <w:rsid w:val="45FC0E01"/>
    <w:rsid w:val="4602763F"/>
    <w:rsid w:val="460D6CFC"/>
    <w:rsid w:val="461440D7"/>
    <w:rsid w:val="462B4B71"/>
    <w:rsid w:val="46597C14"/>
    <w:rsid w:val="465A6EE4"/>
    <w:rsid w:val="46754D73"/>
    <w:rsid w:val="469C51A5"/>
    <w:rsid w:val="46A01242"/>
    <w:rsid w:val="46A5393D"/>
    <w:rsid w:val="46B6333C"/>
    <w:rsid w:val="46CB4361"/>
    <w:rsid w:val="46E06F21"/>
    <w:rsid w:val="46E239EF"/>
    <w:rsid w:val="46ED775C"/>
    <w:rsid w:val="47236F30"/>
    <w:rsid w:val="474662F7"/>
    <w:rsid w:val="478F7FE1"/>
    <w:rsid w:val="47921E6B"/>
    <w:rsid w:val="47A6086C"/>
    <w:rsid w:val="47C1310F"/>
    <w:rsid w:val="47E52806"/>
    <w:rsid w:val="48023E58"/>
    <w:rsid w:val="48111BCA"/>
    <w:rsid w:val="482209A4"/>
    <w:rsid w:val="48427B3E"/>
    <w:rsid w:val="48653446"/>
    <w:rsid w:val="486B2567"/>
    <w:rsid w:val="489454F9"/>
    <w:rsid w:val="48957064"/>
    <w:rsid w:val="48BD34C0"/>
    <w:rsid w:val="48CB13A7"/>
    <w:rsid w:val="48D9058F"/>
    <w:rsid w:val="48E426D5"/>
    <w:rsid w:val="48F65483"/>
    <w:rsid w:val="491260DD"/>
    <w:rsid w:val="4938240A"/>
    <w:rsid w:val="493B0A40"/>
    <w:rsid w:val="4946208F"/>
    <w:rsid w:val="494A5757"/>
    <w:rsid w:val="495C2637"/>
    <w:rsid w:val="496B642A"/>
    <w:rsid w:val="497C053A"/>
    <w:rsid w:val="49B22E69"/>
    <w:rsid w:val="49B721B4"/>
    <w:rsid w:val="49CB086D"/>
    <w:rsid w:val="49E7516A"/>
    <w:rsid w:val="49F42487"/>
    <w:rsid w:val="49F528D7"/>
    <w:rsid w:val="49FC72ED"/>
    <w:rsid w:val="4A2654F4"/>
    <w:rsid w:val="4A4316EE"/>
    <w:rsid w:val="4A913331"/>
    <w:rsid w:val="4AF45FC9"/>
    <w:rsid w:val="4B0A0A84"/>
    <w:rsid w:val="4B115F4A"/>
    <w:rsid w:val="4B2D42EF"/>
    <w:rsid w:val="4B3A0AC8"/>
    <w:rsid w:val="4B8639B3"/>
    <w:rsid w:val="4B9E0BF8"/>
    <w:rsid w:val="4BA4116E"/>
    <w:rsid w:val="4BB401B0"/>
    <w:rsid w:val="4BB47F4F"/>
    <w:rsid w:val="4BD4249B"/>
    <w:rsid w:val="4BDD3A2E"/>
    <w:rsid w:val="4BF10F46"/>
    <w:rsid w:val="4BF30F91"/>
    <w:rsid w:val="4C03618B"/>
    <w:rsid w:val="4C16590A"/>
    <w:rsid w:val="4C1A2C03"/>
    <w:rsid w:val="4C214DDF"/>
    <w:rsid w:val="4C5636C2"/>
    <w:rsid w:val="4C796B13"/>
    <w:rsid w:val="4C9A1DC0"/>
    <w:rsid w:val="4CB75FC5"/>
    <w:rsid w:val="4CBD028C"/>
    <w:rsid w:val="4CE62306"/>
    <w:rsid w:val="4CF1689C"/>
    <w:rsid w:val="4D570DBB"/>
    <w:rsid w:val="4D727D0B"/>
    <w:rsid w:val="4D873123"/>
    <w:rsid w:val="4DAA1A2D"/>
    <w:rsid w:val="4DEC07F1"/>
    <w:rsid w:val="4DEF7F76"/>
    <w:rsid w:val="4DFE4A8F"/>
    <w:rsid w:val="4E073DA2"/>
    <w:rsid w:val="4E0C1241"/>
    <w:rsid w:val="4E1F3F4D"/>
    <w:rsid w:val="4E21128F"/>
    <w:rsid w:val="4E344E6D"/>
    <w:rsid w:val="4E3A3721"/>
    <w:rsid w:val="4E3F1D7C"/>
    <w:rsid w:val="4E667635"/>
    <w:rsid w:val="4E667ADB"/>
    <w:rsid w:val="4E8570FD"/>
    <w:rsid w:val="4E8C5D73"/>
    <w:rsid w:val="4EA97E98"/>
    <w:rsid w:val="4EAC6B54"/>
    <w:rsid w:val="4ECF4BAA"/>
    <w:rsid w:val="4ED42DBB"/>
    <w:rsid w:val="4EDA72A5"/>
    <w:rsid w:val="4EF00699"/>
    <w:rsid w:val="4EF8661F"/>
    <w:rsid w:val="4EF9052F"/>
    <w:rsid w:val="4F005076"/>
    <w:rsid w:val="4F201710"/>
    <w:rsid w:val="4FC725AF"/>
    <w:rsid w:val="4FD52C81"/>
    <w:rsid w:val="4FE4169B"/>
    <w:rsid w:val="4FED4B94"/>
    <w:rsid w:val="502D71B6"/>
    <w:rsid w:val="50305166"/>
    <w:rsid w:val="505322B8"/>
    <w:rsid w:val="505571B4"/>
    <w:rsid w:val="505B0952"/>
    <w:rsid w:val="50645ACF"/>
    <w:rsid w:val="50917B9A"/>
    <w:rsid w:val="50BE0254"/>
    <w:rsid w:val="50C27604"/>
    <w:rsid w:val="50D13658"/>
    <w:rsid w:val="50F17870"/>
    <w:rsid w:val="50F40222"/>
    <w:rsid w:val="50FF3823"/>
    <w:rsid w:val="51333E9A"/>
    <w:rsid w:val="51474EEC"/>
    <w:rsid w:val="51541ABB"/>
    <w:rsid w:val="515F3CEB"/>
    <w:rsid w:val="51A55771"/>
    <w:rsid w:val="51A67ACB"/>
    <w:rsid w:val="51CA2150"/>
    <w:rsid w:val="51CE2BCF"/>
    <w:rsid w:val="51D046D7"/>
    <w:rsid w:val="52057ECA"/>
    <w:rsid w:val="521108CE"/>
    <w:rsid w:val="52300A24"/>
    <w:rsid w:val="523868DE"/>
    <w:rsid w:val="527E4E31"/>
    <w:rsid w:val="52843D09"/>
    <w:rsid w:val="529C6236"/>
    <w:rsid w:val="52B40DD9"/>
    <w:rsid w:val="52EA1468"/>
    <w:rsid w:val="52EB5412"/>
    <w:rsid w:val="52EF3A28"/>
    <w:rsid w:val="52F12FF3"/>
    <w:rsid w:val="53301A77"/>
    <w:rsid w:val="533F02DD"/>
    <w:rsid w:val="536D79E4"/>
    <w:rsid w:val="53A16726"/>
    <w:rsid w:val="53AC1A39"/>
    <w:rsid w:val="53AC725F"/>
    <w:rsid w:val="53B15345"/>
    <w:rsid w:val="53F24608"/>
    <w:rsid w:val="54096044"/>
    <w:rsid w:val="542147DB"/>
    <w:rsid w:val="54287688"/>
    <w:rsid w:val="54685374"/>
    <w:rsid w:val="54785A58"/>
    <w:rsid w:val="54F67555"/>
    <w:rsid w:val="553916F9"/>
    <w:rsid w:val="553D7FD7"/>
    <w:rsid w:val="5567665B"/>
    <w:rsid w:val="55A9618F"/>
    <w:rsid w:val="55B040E1"/>
    <w:rsid w:val="55BF14AC"/>
    <w:rsid w:val="55BF4D58"/>
    <w:rsid w:val="55DB416B"/>
    <w:rsid w:val="55E5466F"/>
    <w:rsid w:val="55FD0AA2"/>
    <w:rsid w:val="55FD74AD"/>
    <w:rsid w:val="5682196F"/>
    <w:rsid w:val="56910CD6"/>
    <w:rsid w:val="56934AD9"/>
    <w:rsid w:val="569E52C8"/>
    <w:rsid w:val="56B41D2C"/>
    <w:rsid w:val="56D01AAD"/>
    <w:rsid w:val="57190903"/>
    <w:rsid w:val="571A530D"/>
    <w:rsid w:val="57383D5A"/>
    <w:rsid w:val="57691D22"/>
    <w:rsid w:val="576F412E"/>
    <w:rsid w:val="57833FD5"/>
    <w:rsid w:val="57C22A23"/>
    <w:rsid w:val="58161232"/>
    <w:rsid w:val="58251F1C"/>
    <w:rsid w:val="583E1FD7"/>
    <w:rsid w:val="585C35F9"/>
    <w:rsid w:val="588B4322"/>
    <w:rsid w:val="589757E8"/>
    <w:rsid w:val="58B977EC"/>
    <w:rsid w:val="58DF0233"/>
    <w:rsid w:val="58F45F40"/>
    <w:rsid w:val="591F2553"/>
    <w:rsid w:val="592C3F03"/>
    <w:rsid w:val="594F694D"/>
    <w:rsid w:val="59565BFF"/>
    <w:rsid w:val="598D7CE0"/>
    <w:rsid w:val="599608EE"/>
    <w:rsid w:val="5A5A2859"/>
    <w:rsid w:val="5A6367EB"/>
    <w:rsid w:val="5A67535D"/>
    <w:rsid w:val="5A8B4879"/>
    <w:rsid w:val="5A8C21AE"/>
    <w:rsid w:val="5A9265DC"/>
    <w:rsid w:val="5AA025F5"/>
    <w:rsid w:val="5AF44CE7"/>
    <w:rsid w:val="5B05417C"/>
    <w:rsid w:val="5B1E3951"/>
    <w:rsid w:val="5B3B3976"/>
    <w:rsid w:val="5B4B17F5"/>
    <w:rsid w:val="5B8C2E56"/>
    <w:rsid w:val="5B977703"/>
    <w:rsid w:val="5BDC39C0"/>
    <w:rsid w:val="5BF039B7"/>
    <w:rsid w:val="5BFE6529"/>
    <w:rsid w:val="5C12292B"/>
    <w:rsid w:val="5C135E40"/>
    <w:rsid w:val="5C1E559A"/>
    <w:rsid w:val="5C3A5392"/>
    <w:rsid w:val="5C437DFF"/>
    <w:rsid w:val="5C450537"/>
    <w:rsid w:val="5C454BDF"/>
    <w:rsid w:val="5C6577AC"/>
    <w:rsid w:val="5C9136AB"/>
    <w:rsid w:val="5C9668DF"/>
    <w:rsid w:val="5D1B3C1E"/>
    <w:rsid w:val="5D1F6B7E"/>
    <w:rsid w:val="5D2861E1"/>
    <w:rsid w:val="5D2B674E"/>
    <w:rsid w:val="5D4A6EE5"/>
    <w:rsid w:val="5D4B51D8"/>
    <w:rsid w:val="5D566641"/>
    <w:rsid w:val="5D974CA8"/>
    <w:rsid w:val="5DA0357C"/>
    <w:rsid w:val="5DA90583"/>
    <w:rsid w:val="5DB23A7B"/>
    <w:rsid w:val="5DD43105"/>
    <w:rsid w:val="5DF67B0A"/>
    <w:rsid w:val="5E0B02B5"/>
    <w:rsid w:val="5E0B2D22"/>
    <w:rsid w:val="5E115F1E"/>
    <w:rsid w:val="5E324369"/>
    <w:rsid w:val="5E364CEC"/>
    <w:rsid w:val="5E614DF0"/>
    <w:rsid w:val="5EA25520"/>
    <w:rsid w:val="5EBC5D40"/>
    <w:rsid w:val="5EC23984"/>
    <w:rsid w:val="5ED064DB"/>
    <w:rsid w:val="5ED557BB"/>
    <w:rsid w:val="5EDD7267"/>
    <w:rsid w:val="5EDD79C9"/>
    <w:rsid w:val="5F0B28B4"/>
    <w:rsid w:val="5F1258AA"/>
    <w:rsid w:val="5F2F228E"/>
    <w:rsid w:val="5F641619"/>
    <w:rsid w:val="5F8832B6"/>
    <w:rsid w:val="5F8B38CA"/>
    <w:rsid w:val="5F962139"/>
    <w:rsid w:val="5FA85BE2"/>
    <w:rsid w:val="5FC063E5"/>
    <w:rsid w:val="5FDA6FF0"/>
    <w:rsid w:val="5FE11167"/>
    <w:rsid w:val="5FE57E65"/>
    <w:rsid w:val="600F465F"/>
    <w:rsid w:val="601C63F5"/>
    <w:rsid w:val="602379DE"/>
    <w:rsid w:val="60910F4E"/>
    <w:rsid w:val="60AB634E"/>
    <w:rsid w:val="60B13A53"/>
    <w:rsid w:val="60BC4C2A"/>
    <w:rsid w:val="60CA6961"/>
    <w:rsid w:val="60CD5325"/>
    <w:rsid w:val="60FB5A6D"/>
    <w:rsid w:val="61060EDA"/>
    <w:rsid w:val="611F17FE"/>
    <w:rsid w:val="61673CC7"/>
    <w:rsid w:val="618667A3"/>
    <w:rsid w:val="6193158C"/>
    <w:rsid w:val="619A7790"/>
    <w:rsid w:val="61B94773"/>
    <w:rsid w:val="61E17618"/>
    <w:rsid w:val="61E668B7"/>
    <w:rsid w:val="6219445F"/>
    <w:rsid w:val="62587C45"/>
    <w:rsid w:val="629E2274"/>
    <w:rsid w:val="62AE0FBC"/>
    <w:rsid w:val="62B0375B"/>
    <w:rsid w:val="62BE0447"/>
    <w:rsid w:val="62D97F4F"/>
    <w:rsid w:val="63067AE7"/>
    <w:rsid w:val="63151744"/>
    <w:rsid w:val="63705D61"/>
    <w:rsid w:val="63BD104C"/>
    <w:rsid w:val="6433173C"/>
    <w:rsid w:val="64352DE4"/>
    <w:rsid w:val="646D3F89"/>
    <w:rsid w:val="64DF00F6"/>
    <w:rsid w:val="650C753B"/>
    <w:rsid w:val="65215F7D"/>
    <w:rsid w:val="65300370"/>
    <w:rsid w:val="655352CE"/>
    <w:rsid w:val="655D32C7"/>
    <w:rsid w:val="655D7694"/>
    <w:rsid w:val="65C93D3A"/>
    <w:rsid w:val="65CB60A3"/>
    <w:rsid w:val="65D62EC7"/>
    <w:rsid w:val="65FE0123"/>
    <w:rsid w:val="660119C2"/>
    <w:rsid w:val="662B64FD"/>
    <w:rsid w:val="664E051A"/>
    <w:rsid w:val="665C3EBD"/>
    <w:rsid w:val="66883813"/>
    <w:rsid w:val="66951843"/>
    <w:rsid w:val="66D6128D"/>
    <w:rsid w:val="67204C24"/>
    <w:rsid w:val="673B75EE"/>
    <w:rsid w:val="67526615"/>
    <w:rsid w:val="67555284"/>
    <w:rsid w:val="677146B6"/>
    <w:rsid w:val="67AB719D"/>
    <w:rsid w:val="67AE431B"/>
    <w:rsid w:val="67BC66EF"/>
    <w:rsid w:val="67C928A9"/>
    <w:rsid w:val="67E21F3E"/>
    <w:rsid w:val="67E37D0B"/>
    <w:rsid w:val="68005659"/>
    <w:rsid w:val="681339D9"/>
    <w:rsid w:val="68191DFB"/>
    <w:rsid w:val="68233139"/>
    <w:rsid w:val="68342DC6"/>
    <w:rsid w:val="684A1B20"/>
    <w:rsid w:val="68704092"/>
    <w:rsid w:val="687F79B3"/>
    <w:rsid w:val="68AF0C1E"/>
    <w:rsid w:val="68DD2D4D"/>
    <w:rsid w:val="68EF27E7"/>
    <w:rsid w:val="68F50B06"/>
    <w:rsid w:val="68F730E5"/>
    <w:rsid w:val="69227053"/>
    <w:rsid w:val="69380D25"/>
    <w:rsid w:val="6963662E"/>
    <w:rsid w:val="696575D3"/>
    <w:rsid w:val="697C3282"/>
    <w:rsid w:val="69944200"/>
    <w:rsid w:val="69C779AE"/>
    <w:rsid w:val="69CE7663"/>
    <w:rsid w:val="69DB3B06"/>
    <w:rsid w:val="69F25395"/>
    <w:rsid w:val="69FD72EE"/>
    <w:rsid w:val="6ABE56F2"/>
    <w:rsid w:val="6AEE7EC3"/>
    <w:rsid w:val="6B0935D2"/>
    <w:rsid w:val="6B2D3047"/>
    <w:rsid w:val="6B344D2C"/>
    <w:rsid w:val="6B446A9A"/>
    <w:rsid w:val="6B544246"/>
    <w:rsid w:val="6B680C48"/>
    <w:rsid w:val="6B7A5F36"/>
    <w:rsid w:val="6B7D0A35"/>
    <w:rsid w:val="6B7E51E1"/>
    <w:rsid w:val="6B9E1117"/>
    <w:rsid w:val="6BA3694E"/>
    <w:rsid w:val="6BDE66E3"/>
    <w:rsid w:val="6BFC51AA"/>
    <w:rsid w:val="6C0832BA"/>
    <w:rsid w:val="6C085F41"/>
    <w:rsid w:val="6C08748A"/>
    <w:rsid w:val="6C2302C7"/>
    <w:rsid w:val="6C6870EA"/>
    <w:rsid w:val="6C792613"/>
    <w:rsid w:val="6C821A0A"/>
    <w:rsid w:val="6CC64640"/>
    <w:rsid w:val="6CCB3CF7"/>
    <w:rsid w:val="6CCE5F3B"/>
    <w:rsid w:val="6CD148AE"/>
    <w:rsid w:val="6CDC3AB1"/>
    <w:rsid w:val="6D037C55"/>
    <w:rsid w:val="6D3B63C2"/>
    <w:rsid w:val="6D4C00FA"/>
    <w:rsid w:val="6D4F48A0"/>
    <w:rsid w:val="6D7E3A0D"/>
    <w:rsid w:val="6D7F2FA3"/>
    <w:rsid w:val="6DA50F0B"/>
    <w:rsid w:val="6DB97E56"/>
    <w:rsid w:val="6E3148F4"/>
    <w:rsid w:val="6E3C6C8E"/>
    <w:rsid w:val="6E3F171C"/>
    <w:rsid w:val="6E786A37"/>
    <w:rsid w:val="6E8218FD"/>
    <w:rsid w:val="6EA158FF"/>
    <w:rsid w:val="6EFC3A92"/>
    <w:rsid w:val="6F2B2BE3"/>
    <w:rsid w:val="6F492C99"/>
    <w:rsid w:val="6F5B0385"/>
    <w:rsid w:val="6F6847E5"/>
    <w:rsid w:val="6FC0564C"/>
    <w:rsid w:val="6FC81159"/>
    <w:rsid w:val="6FEF17F7"/>
    <w:rsid w:val="700B1477"/>
    <w:rsid w:val="703431F7"/>
    <w:rsid w:val="703A7529"/>
    <w:rsid w:val="705C1F88"/>
    <w:rsid w:val="70613CD1"/>
    <w:rsid w:val="70624EC7"/>
    <w:rsid w:val="70BD4C8F"/>
    <w:rsid w:val="70C31D03"/>
    <w:rsid w:val="70DD51B4"/>
    <w:rsid w:val="70E774E8"/>
    <w:rsid w:val="71274E9E"/>
    <w:rsid w:val="71724035"/>
    <w:rsid w:val="71A41078"/>
    <w:rsid w:val="71AD6215"/>
    <w:rsid w:val="71C93F1F"/>
    <w:rsid w:val="71DA5C8B"/>
    <w:rsid w:val="71E074CA"/>
    <w:rsid w:val="721C0FB7"/>
    <w:rsid w:val="72317463"/>
    <w:rsid w:val="7243797E"/>
    <w:rsid w:val="72484858"/>
    <w:rsid w:val="725A2062"/>
    <w:rsid w:val="72626EBB"/>
    <w:rsid w:val="72636CE8"/>
    <w:rsid w:val="726F4007"/>
    <w:rsid w:val="72740E95"/>
    <w:rsid w:val="727840E5"/>
    <w:rsid w:val="727B17EA"/>
    <w:rsid w:val="7280158B"/>
    <w:rsid w:val="72E04561"/>
    <w:rsid w:val="730274E5"/>
    <w:rsid w:val="730F67CA"/>
    <w:rsid w:val="732D2D8B"/>
    <w:rsid w:val="733A54C5"/>
    <w:rsid w:val="73554D77"/>
    <w:rsid w:val="73D84C19"/>
    <w:rsid w:val="73DC5863"/>
    <w:rsid w:val="740D1407"/>
    <w:rsid w:val="744C371C"/>
    <w:rsid w:val="747B0EB3"/>
    <w:rsid w:val="7481479F"/>
    <w:rsid w:val="74A37CA7"/>
    <w:rsid w:val="74C37B19"/>
    <w:rsid w:val="74F04B51"/>
    <w:rsid w:val="75024C53"/>
    <w:rsid w:val="75393EA4"/>
    <w:rsid w:val="753E1859"/>
    <w:rsid w:val="757B10E4"/>
    <w:rsid w:val="758E612F"/>
    <w:rsid w:val="75942EB5"/>
    <w:rsid w:val="75D453D3"/>
    <w:rsid w:val="75F93F66"/>
    <w:rsid w:val="760617B8"/>
    <w:rsid w:val="760C1DE1"/>
    <w:rsid w:val="762C1D32"/>
    <w:rsid w:val="76357102"/>
    <w:rsid w:val="76393A35"/>
    <w:rsid w:val="763C6CCE"/>
    <w:rsid w:val="76484C5A"/>
    <w:rsid w:val="76F20709"/>
    <w:rsid w:val="76FF0458"/>
    <w:rsid w:val="772E4D13"/>
    <w:rsid w:val="77356B33"/>
    <w:rsid w:val="77433C63"/>
    <w:rsid w:val="774C4314"/>
    <w:rsid w:val="778A239B"/>
    <w:rsid w:val="77A1240D"/>
    <w:rsid w:val="77BC2356"/>
    <w:rsid w:val="77CE6B9D"/>
    <w:rsid w:val="77FF2A17"/>
    <w:rsid w:val="781634D2"/>
    <w:rsid w:val="781A313B"/>
    <w:rsid w:val="7835051C"/>
    <w:rsid w:val="78396DE4"/>
    <w:rsid w:val="788A7295"/>
    <w:rsid w:val="78A31C43"/>
    <w:rsid w:val="78A81E38"/>
    <w:rsid w:val="78B458C7"/>
    <w:rsid w:val="78C3415C"/>
    <w:rsid w:val="78F04D84"/>
    <w:rsid w:val="78F12E0C"/>
    <w:rsid w:val="790013AF"/>
    <w:rsid w:val="7901710B"/>
    <w:rsid w:val="790554DA"/>
    <w:rsid w:val="790A561F"/>
    <w:rsid w:val="791250CF"/>
    <w:rsid w:val="791416E3"/>
    <w:rsid w:val="79311760"/>
    <w:rsid w:val="794931C5"/>
    <w:rsid w:val="795E5546"/>
    <w:rsid w:val="79606377"/>
    <w:rsid w:val="797857A8"/>
    <w:rsid w:val="7986085F"/>
    <w:rsid w:val="798A76B3"/>
    <w:rsid w:val="799018E1"/>
    <w:rsid w:val="799F7ED1"/>
    <w:rsid w:val="79AC16DA"/>
    <w:rsid w:val="79C773DF"/>
    <w:rsid w:val="79E103D4"/>
    <w:rsid w:val="79E83FB4"/>
    <w:rsid w:val="79EA28FF"/>
    <w:rsid w:val="7A2036AA"/>
    <w:rsid w:val="7A3A4DC3"/>
    <w:rsid w:val="7A3C6DEE"/>
    <w:rsid w:val="7A5512D4"/>
    <w:rsid w:val="7A601691"/>
    <w:rsid w:val="7AAF691F"/>
    <w:rsid w:val="7AB666B0"/>
    <w:rsid w:val="7B1464A6"/>
    <w:rsid w:val="7B535916"/>
    <w:rsid w:val="7B7272C0"/>
    <w:rsid w:val="7B8842B9"/>
    <w:rsid w:val="7BDD4BB2"/>
    <w:rsid w:val="7BF80DB0"/>
    <w:rsid w:val="7C4A7A83"/>
    <w:rsid w:val="7C5E2B81"/>
    <w:rsid w:val="7C5E7D66"/>
    <w:rsid w:val="7C7B4217"/>
    <w:rsid w:val="7CA61FA4"/>
    <w:rsid w:val="7CC91EA7"/>
    <w:rsid w:val="7CDB2435"/>
    <w:rsid w:val="7CE97B1C"/>
    <w:rsid w:val="7CF63E1A"/>
    <w:rsid w:val="7D3127BD"/>
    <w:rsid w:val="7D390CD5"/>
    <w:rsid w:val="7D3D1ABF"/>
    <w:rsid w:val="7D4716A3"/>
    <w:rsid w:val="7D6E6C3F"/>
    <w:rsid w:val="7DB135B3"/>
    <w:rsid w:val="7DC528C9"/>
    <w:rsid w:val="7DE27A67"/>
    <w:rsid w:val="7DE77D07"/>
    <w:rsid w:val="7E353923"/>
    <w:rsid w:val="7E564D47"/>
    <w:rsid w:val="7E592BB3"/>
    <w:rsid w:val="7E6168D7"/>
    <w:rsid w:val="7E732F9B"/>
    <w:rsid w:val="7E856241"/>
    <w:rsid w:val="7E9E180F"/>
    <w:rsid w:val="7EF33610"/>
    <w:rsid w:val="7F64191F"/>
    <w:rsid w:val="7F6E1BC5"/>
    <w:rsid w:val="7F857AAF"/>
    <w:rsid w:val="7FA65D02"/>
    <w:rsid w:val="7FD23BDB"/>
    <w:rsid w:val="FEFF8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unhideWhenUsed/>
    <w:qFormat/>
    <w:uiPriority w:val="9"/>
    <w:pPr>
      <w:spacing w:before="100" w:beforeAutospacing="1" w:after="100" w:afterAutospacing="1"/>
      <w:jc w:val="left"/>
      <w:outlineLvl w:val="3"/>
    </w:pPr>
    <w:rPr>
      <w:rFonts w:hint="eastAsia" w:ascii="宋体" w:hAnsi="宋体"/>
      <w:b/>
      <w:kern w:val="0"/>
      <w:sz w:val="24"/>
      <w:szCs w:val="24"/>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unhideWhenUsed/>
    <w:qFormat/>
    <w:uiPriority w:val="99"/>
    <w:pPr>
      <w:ind w:left="120"/>
    </w:pPr>
    <w:rPr>
      <w:sz w:val="30"/>
      <w:szCs w:val="30"/>
    </w:rPr>
  </w:style>
  <w:style w:type="paragraph" w:styleId="5">
    <w:name w:val="Plain Text"/>
    <w:basedOn w:val="1"/>
    <w:unhideWhenUsed/>
    <w:qFormat/>
    <w:uiPriority w:val="99"/>
    <w:rPr>
      <w:rFonts w:ascii="宋体" w:hAnsi="Courier New"/>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spacing w:before="100" w:beforeAutospacing="1" w:after="100" w:afterAutospacing="1"/>
      <w:jc w:val="left"/>
    </w:pPr>
    <w:rPr>
      <w:kern w:val="0"/>
      <w:sz w:val="24"/>
    </w:rPr>
  </w:style>
  <w:style w:type="paragraph" w:customStyle="1" w:styleId="11">
    <w:name w:val="Table Paragraph"/>
    <w:basedOn w:val="1"/>
    <w:qFormat/>
    <w:uiPriority w:val="1"/>
  </w:style>
  <w:style w:type="paragraph" w:customStyle="1" w:styleId="12">
    <w:name w:val="样式1"/>
    <w:basedOn w:val="1"/>
    <w:qFormat/>
    <w:uiPriority w:val="0"/>
    <w:pPr>
      <w:jc w:val="center"/>
    </w:pPr>
  </w:style>
  <w:style w:type="paragraph" w:customStyle="1" w:styleId="13">
    <w:name w:val="标题 31"/>
    <w:basedOn w:val="1"/>
    <w:qFormat/>
    <w:uiPriority w:val="1"/>
    <w:pPr>
      <w:ind w:left="119"/>
      <w:outlineLvl w:val="3"/>
    </w:pPr>
    <w:rPr>
      <w:sz w:val="32"/>
      <w:szCs w:val="32"/>
    </w:rPr>
  </w:style>
  <w:style w:type="paragraph" w:customStyle="1" w:styleId="14">
    <w:name w:val="样式2"/>
    <w:next w:val="5"/>
    <w:qFormat/>
    <w:uiPriority w:val="0"/>
    <w:rPr>
      <w:rFonts w:ascii="Times New Roman" w:hAnsi="Times New Roman" w:eastAsia="宋体" w:cs="Times New Roman"/>
      <w:lang w:val="en-US" w:eastAsia="zh-CN" w:bidi="ar-SA"/>
    </w:rPr>
  </w:style>
  <w:style w:type="character" w:customStyle="1" w:styleId="15">
    <w:name w:val="页眉 字符"/>
    <w:basedOn w:val="10"/>
    <w:link w:val="7"/>
    <w:semiHidden/>
    <w:qFormat/>
    <w:uiPriority w:val="99"/>
    <w:rPr>
      <w:rFonts w:ascii="Times New Roman" w:hAnsi="Times New Roman"/>
      <w:kern w:val="2"/>
      <w:sz w:val="18"/>
      <w:szCs w:val="18"/>
    </w:rPr>
  </w:style>
  <w:style w:type="character" w:customStyle="1" w:styleId="16">
    <w:name w:val="页脚 字符"/>
    <w:basedOn w:val="10"/>
    <w:link w:val="6"/>
    <w:qFormat/>
    <w:uiPriority w:val="99"/>
    <w:rPr>
      <w:rFonts w:ascii="Times New Roman" w:hAnsi="Times New Roman"/>
      <w:kern w:val="2"/>
      <w:sz w:val="18"/>
      <w:szCs w:val="18"/>
    </w:rPr>
  </w:style>
  <w:style w:type="paragraph" w:customStyle="1" w:styleId="17">
    <w:name w:val="CM1"/>
    <w:basedOn w:val="18"/>
    <w:next w:val="18"/>
    <w:unhideWhenUsed/>
    <w:qFormat/>
    <w:uiPriority w:val="99"/>
    <w:pPr>
      <w:spacing w:line="473" w:lineRule="atLeast"/>
    </w:pPr>
    <w:rPr>
      <w:rFonts w:hint="default"/>
    </w:rPr>
  </w:style>
  <w:style w:type="paragraph" w:customStyle="1" w:styleId="18">
    <w:name w:val="Default"/>
    <w:unhideWhenUsed/>
    <w:qFormat/>
    <w:uiPriority w:val="99"/>
    <w:pPr>
      <w:widowControl w:val="0"/>
      <w:autoSpaceDE w:val="0"/>
      <w:autoSpaceDN w:val="0"/>
      <w:adjustRightInd w:val="0"/>
    </w:pPr>
    <w:rPr>
      <w:rFonts w:hint="eastAsia" w:ascii="宋体" w:hAnsi="宋体"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10704</Words>
  <Characters>12306</Characters>
  <Lines>116</Lines>
  <Paragraphs>32</Paragraphs>
  <TotalTime>15</TotalTime>
  <ScaleCrop>false</ScaleCrop>
  <LinksUpToDate>false</LinksUpToDate>
  <CharactersWithSpaces>14055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2018-08-14T18:05:00Z</dcterms:created>
  <dc:creator>朱懂斌</dc:creator>
  <cp:lastModifiedBy>咕噜菇噜</cp:lastModifiedBy>
  <dcterms:modified xsi:type="dcterms:W3CDTF">2026-04-30T03:48:13Z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C8C3548A92384D38872CD464A1730AE2_13</vt:lpwstr>
  </property>
  <property fmtid="{D5CDD505-2E9C-101B-9397-08002B2CF9AE}" pid="4" name="KSOTemplateDocerSaveRecord">
    <vt:lpwstr>eyJoZGlkIjoiZjBkMWY1ZGYyZGQyMTIwYmE0ZDdkYThkYTNjNmE5NDMiLCJ1c2VySWQiOiI3NDIwMDI0NDIifQ==</vt:lpwstr>
  </property>
</Properties>
</file>